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CB1" w:rsidRPr="0047489A" w:rsidRDefault="00CA5CB1" w:rsidP="004E75DB">
      <w:r w:rsidRPr="0047489A">
        <w:rPr>
          <w:lang w:val="de-DE"/>
        </w:rPr>
        <w:t>(Nur für ISV-Lizenzgebührenprogramm)</w:t>
      </w:r>
    </w:p>
    <w:tbl>
      <w:tblPr>
        <w:tblW w:w="9360" w:type="dxa"/>
        <w:tblInd w:w="108" w:type="dxa"/>
        <w:tblLook w:val="01E0" w:firstRow="1" w:lastRow="1" w:firstColumn="1" w:lastColumn="1" w:noHBand="0" w:noVBand="0"/>
      </w:tblPr>
      <w:tblGrid>
        <w:gridCol w:w="9360"/>
      </w:tblGrid>
      <w:tr w:rsidR="00CA5CB1" w:rsidRPr="0047489A" w:rsidTr="00C4206C">
        <w:trPr>
          <w:trHeight w:val="459"/>
        </w:trPr>
        <w:tc>
          <w:tcPr>
            <w:tcW w:w="10710" w:type="dxa"/>
            <w:shd w:val="clear" w:color="auto" w:fill="000080"/>
          </w:tcPr>
          <w:p w:rsidR="00CA5CB1" w:rsidRPr="0047489A" w:rsidRDefault="00F92E84" w:rsidP="00B34ADB">
            <w:pPr>
              <w:spacing w:before="0" w:after="0"/>
              <w:rPr>
                <w:b/>
                <w:bCs/>
                <w:sz w:val="24"/>
                <w:szCs w:val="24"/>
              </w:rPr>
            </w:pPr>
            <w:bookmarkStart w:id="0" w:name="_Toc116219487"/>
            <w:bookmarkStart w:id="1" w:name="_Toc104876522"/>
            <w:bookmarkEnd w:id="0"/>
            <w:bookmarkEnd w:id="1"/>
            <w:r w:rsidRPr="0047489A">
              <w:rPr>
                <w:b/>
                <w:sz w:val="24"/>
              </w:rPr>
              <w:t>Microsoft</w:t>
            </w:r>
            <w:r w:rsidRPr="0047489A">
              <w:rPr>
                <w:b/>
                <w:sz w:val="24"/>
                <w:vertAlign w:val="superscript"/>
              </w:rPr>
              <w:t>®</w:t>
            </w:r>
            <w:r w:rsidRPr="0047489A">
              <w:rPr>
                <w:b/>
                <w:sz w:val="24"/>
              </w:rPr>
              <w:t xml:space="preserve"> Visual Studio</w:t>
            </w:r>
            <w:r w:rsidRPr="0047489A">
              <w:rPr>
                <w:b/>
                <w:sz w:val="24"/>
                <w:vertAlign w:val="superscript"/>
              </w:rPr>
              <w:t>®</w:t>
            </w:r>
            <w:r w:rsidRPr="0047489A">
              <w:rPr>
                <w:b/>
                <w:sz w:val="24"/>
              </w:rPr>
              <w:t xml:space="preserve"> Test Professional 2013 Edition </w:t>
            </w:r>
            <w:r w:rsidR="00B34ADB" w:rsidRPr="0047489A">
              <w:rPr>
                <w:rStyle w:val="FootnoteReference"/>
                <w:rFonts w:cs="Tahoma"/>
                <w:b/>
                <w:sz w:val="24"/>
              </w:rPr>
              <w:footnoteReference w:id="1"/>
            </w:r>
          </w:p>
        </w:tc>
      </w:tr>
      <w:tr w:rsidR="00CA5CB1" w:rsidRPr="0047489A" w:rsidTr="00B2733C">
        <w:tblPrEx>
          <w:tblCellMar>
            <w:left w:w="115" w:type="dxa"/>
            <w:right w:w="115" w:type="dxa"/>
          </w:tblCellMar>
        </w:tblPrEx>
        <w:trPr>
          <w:trHeight w:hRule="exact" w:val="72"/>
        </w:trPr>
        <w:tc>
          <w:tcPr>
            <w:tcW w:w="10710" w:type="dxa"/>
            <w:vAlign w:val="center"/>
          </w:tcPr>
          <w:p w:rsidR="00CA5CB1" w:rsidRPr="0047489A" w:rsidRDefault="00CA5CB1" w:rsidP="004E75DB"/>
        </w:tc>
      </w:tr>
      <w:tr w:rsidR="00CA5CB1" w:rsidRPr="0047489A" w:rsidTr="00C4206C">
        <w:tblPrEx>
          <w:tblCellMar>
            <w:left w:w="115" w:type="dxa"/>
            <w:right w:w="115" w:type="dxa"/>
          </w:tblCellMar>
        </w:tblPrEx>
        <w:trPr>
          <w:trHeight w:val="720"/>
        </w:trPr>
        <w:tc>
          <w:tcPr>
            <w:tcW w:w="10710" w:type="dxa"/>
          </w:tcPr>
          <w:p w:rsidR="00CA5CB1" w:rsidRPr="0047489A" w:rsidRDefault="00CA5CB1" w:rsidP="004E75DB">
            <w:pPr>
              <w:pStyle w:val="LicenseNumberChar"/>
              <w:rPr>
                <w:rFonts w:cs="Tahoma"/>
                <w:bCs/>
                <w:szCs w:val="28"/>
              </w:rPr>
            </w:pPr>
          </w:p>
          <w:p w:rsidR="00CA5CB1" w:rsidRPr="0047489A" w:rsidRDefault="00CA5CB1" w:rsidP="00B34ADB">
            <w:pPr>
              <w:pStyle w:val="LicenseNumberChar"/>
              <w:rPr>
                <w:rFonts w:cs="Tahoma"/>
                <w:bCs/>
                <w:sz w:val="24"/>
                <w:szCs w:val="24"/>
              </w:rPr>
            </w:pPr>
            <w:r w:rsidRPr="0047489A">
              <w:rPr>
                <w:rFonts w:cs="Tahoma"/>
                <w:bCs/>
                <w:sz w:val="24"/>
                <w:szCs w:val="24"/>
                <w:lang w:val="de-DE"/>
              </w:rPr>
              <w:t>Lizenzen:</w:t>
            </w:r>
            <w:r w:rsidRPr="0047489A">
              <w:rPr>
                <w:rFonts w:cs="Tahoma"/>
                <w:bCs/>
                <w:sz w:val="24"/>
                <w:szCs w:val="24"/>
              </w:rPr>
              <w:t xml:space="preserve"> </w:t>
            </w:r>
            <w:r w:rsidR="00A60A0A" w:rsidRPr="0047489A">
              <w:rPr>
                <w:rFonts w:cs="Tahoma"/>
                <w:b w:val="0"/>
                <w:u w:val="single"/>
              </w:rPr>
              <w:fldChar w:fldCharType="begin">
                <w:ffData>
                  <w:name w:val="Text33"/>
                  <w:enabled/>
                  <w:calcOnExit w:val="0"/>
                  <w:textInput/>
                </w:ffData>
              </w:fldChar>
            </w:r>
            <w:r w:rsidR="00A60A0A" w:rsidRPr="0047489A">
              <w:rPr>
                <w:rFonts w:cs="Tahoma"/>
                <w:b w:val="0"/>
                <w:u w:val="single"/>
              </w:rPr>
              <w:instrText xml:space="preserve"> FORMTEXT </w:instrText>
            </w:r>
            <w:r w:rsidR="00A60A0A" w:rsidRPr="0047489A">
              <w:rPr>
                <w:rFonts w:cs="Tahoma"/>
                <w:b w:val="0"/>
                <w:u w:val="single"/>
              </w:rPr>
            </w:r>
            <w:r w:rsidR="00A60A0A" w:rsidRPr="0047489A">
              <w:rPr>
                <w:rFonts w:cs="Tahoma"/>
                <w:b w:val="0"/>
                <w:u w:val="single"/>
              </w:rPr>
              <w:fldChar w:fldCharType="separate"/>
            </w:r>
            <w:bookmarkStart w:id="2" w:name="_GoBack"/>
            <w:r w:rsidR="00A60A0A" w:rsidRPr="0047489A">
              <w:rPr>
                <w:rFonts w:cs="Tahoma"/>
                <w:b w:val="0"/>
                <w:noProof/>
                <w:u w:val="single"/>
              </w:rPr>
              <w:t> </w:t>
            </w:r>
            <w:r w:rsidR="00A60A0A" w:rsidRPr="0047489A">
              <w:rPr>
                <w:rFonts w:cs="Tahoma"/>
                <w:b w:val="0"/>
                <w:noProof/>
                <w:u w:val="single"/>
              </w:rPr>
              <w:t> </w:t>
            </w:r>
            <w:r w:rsidR="00A60A0A" w:rsidRPr="0047489A">
              <w:rPr>
                <w:rFonts w:cs="Tahoma"/>
                <w:b w:val="0"/>
                <w:noProof/>
                <w:u w:val="single"/>
              </w:rPr>
              <w:t> </w:t>
            </w:r>
            <w:r w:rsidR="00A60A0A" w:rsidRPr="0047489A">
              <w:rPr>
                <w:rFonts w:cs="Tahoma"/>
                <w:b w:val="0"/>
                <w:noProof/>
                <w:u w:val="single"/>
              </w:rPr>
              <w:t> </w:t>
            </w:r>
            <w:r w:rsidR="00A60A0A" w:rsidRPr="0047489A">
              <w:rPr>
                <w:rFonts w:cs="Tahoma"/>
                <w:b w:val="0"/>
                <w:noProof/>
                <w:u w:val="single"/>
              </w:rPr>
              <w:t> </w:t>
            </w:r>
            <w:bookmarkEnd w:id="2"/>
            <w:r w:rsidR="00A60A0A" w:rsidRPr="0047489A">
              <w:rPr>
                <w:rFonts w:cs="Tahoma"/>
                <w:b w:val="0"/>
                <w:u w:val="single"/>
              </w:rPr>
              <w:fldChar w:fldCharType="end"/>
            </w:r>
            <w:r w:rsidR="00B34ADB" w:rsidRPr="0047489A">
              <w:rPr>
                <w:rStyle w:val="FootnoteReference"/>
                <w:rFonts w:cs="Tahoma"/>
                <w:bCs/>
                <w:sz w:val="24"/>
                <w:szCs w:val="24"/>
              </w:rPr>
              <w:footnoteReference w:id="2"/>
            </w:r>
            <w:r w:rsidRPr="0047489A">
              <w:rPr>
                <w:rFonts w:cs="Tahoma"/>
                <w:b w:val="0"/>
                <w:bCs/>
                <w:szCs w:val="28"/>
              </w:rPr>
              <w:t xml:space="preserve"> </w:t>
            </w:r>
          </w:p>
        </w:tc>
      </w:tr>
      <w:tr w:rsidR="00CA5CB1" w:rsidRPr="0047489A" w:rsidTr="00B2733C">
        <w:trPr>
          <w:trHeight w:val="50"/>
        </w:trPr>
        <w:tc>
          <w:tcPr>
            <w:tcW w:w="10710" w:type="dxa"/>
          </w:tcPr>
          <w:p w:rsidR="00CA5CB1" w:rsidRPr="0047489A" w:rsidRDefault="00CA5CB1" w:rsidP="004E75DB"/>
        </w:tc>
      </w:tr>
      <w:tr w:rsidR="00CA5CB1" w:rsidRPr="0047489A" w:rsidTr="00C4206C">
        <w:tblPrEx>
          <w:tblCellMar>
            <w:left w:w="115" w:type="dxa"/>
            <w:right w:w="115" w:type="dxa"/>
          </w:tblCellMar>
        </w:tblPrEx>
        <w:trPr>
          <w:trHeight w:val="450"/>
        </w:trPr>
        <w:tc>
          <w:tcPr>
            <w:tcW w:w="10710" w:type="dxa"/>
            <w:shd w:val="clear" w:color="auto" w:fill="000080"/>
            <w:vAlign w:val="center"/>
          </w:tcPr>
          <w:p w:rsidR="00CA5CB1" w:rsidRPr="0047489A" w:rsidRDefault="00CA5CB1" w:rsidP="00C4206C">
            <w:pPr>
              <w:pStyle w:val="Heading2"/>
              <w:numPr>
                <w:ilvl w:val="0"/>
                <w:numId w:val="0"/>
              </w:numPr>
              <w:tabs>
                <w:tab w:val="left" w:pos="720"/>
              </w:tabs>
              <w:rPr>
                <w:rFonts w:cs="Tahoma"/>
                <w:lang w:eastAsia="en-US"/>
              </w:rPr>
            </w:pPr>
            <w:r w:rsidRPr="0047489A">
              <w:rPr>
                <w:rFonts w:cs="Tahoma"/>
                <w:lang w:val="de-DE" w:eastAsia="en-US"/>
              </w:rPr>
              <w:t>ENDBENUTZER-LIZENZVERTRAG</w:t>
            </w:r>
          </w:p>
        </w:tc>
      </w:tr>
    </w:tbl>
    <w:p w:rsidR="00CA5CB1" w:rsidRPr="0047489A" w:rsidRDefault="00CA5CB1" w:rsidP="004E75DB">
      <w:pPr>
        <w:widowControl w:val="0"/>
      </w:pPr>
      <w:r w:rsidRPr="0047489A">
        <w:rPr>
          <w:rFonts w:eastAsia="SimSun"/>
          <w:sz w:val="20"/>
          <w:szCs w:val="20"/>
          <w:lang w:val="de-DE"/>
        </w:rPr>
        <w:t>Diese Lizenzbestimmungen sind ein Vertrag zwischen Ihnen und dem Lizenzgeber der Softwareanwendung oder Reihe von Anwendungen, mit der Sie die Microsoft-Software erworben haben („Lizenzgeber“).</w:t>
      </w:r>
      <w:r w:rsidRPr="0047489A">
        <w:rPr>
          <w:rFonts w:eastAsia="SimSun"/>
          <w:sz w:val="20"/>
          <w:szCs w:val="20"/>
        </w:rPr>
        <w:t xml:space="preserve"> </w:t>
      </w:r>
      <w:r w:rsidRPr="0047489A">
        <w:rPr>
          <w:rFonts w:eastAsia="SimSun"/>
          <w:sz w:val="20"/>
          <w:szCs w:val="20"/>
          <w:lang w:val="de-DE"/>
        </w:rPr>
        <w:t>Bitte lesen</w:t>
      </w:r>
      <w:r w:rsidR="00C4206C" w:rsidRPr="0047489A">
        <w:rPr>
          <w:rFonts w:eastAsia="SimSun"/>
          <w:sz w:val="20"/>
          <w:szCs w:val="20"/>
          <w:lang w:val="de-DE"/>
        </w:rPr>
        <w:t> </w:t>
      </w:r>
      <w:r w:rsidRPr="0047489A">
        <w:rPr>
          <w:rFonts w:eastAsia="SimSun"/>
          <w:sz w:val="20"/>
          <w:szCs w:val="20"/>
          <w:lang w:val="de-DE"/>
        </w:rPr>
        <w:t>Sie die Lizenzbestimmungen aufmerksam durch.</w:t>
      </w:r>
      <w:r w:rsidRPr="0047489A">
        <w:rPr>
          <w:rFonts w:eastAsia="SimSun"/>
          <w:sz w:val="20"/>
          <w:szCs w:val="20"/>
        </w:rPr>
        <w:t xml:space="preserve"> </w:t>
      </w:r>
      <w:r w:rsidRPr="0047489A">
        <w:rPr>
          <w:rFonts w:eastAsia="SimSun"/>
          <w:sz w:val="20"/>
          <w:szCs w:val="20"/>
          <w:lang w:val="de-DE"/>
        </w:rPr>
        <w:t>Sie gelten für die oben genannte Software und gegebenenfalls für die Medien, auf denen Sie diese erhalten haben,</w:t>
      </w:r>
      <w:r w:rsidRPr="0047489A">
        <w:t xml:space="preserve"> </w:t>
      </w:r>
      <w:r w:rsidRPr="0047489A">
        <w:rPr>
          <w:sz w:val="20"/>
          <w:lang w:val="de-DE"/>
        </w:rPr>
        <w:t>sowie für alle</w:t>
      </w:r>
      <w:r w:rsidR="00D80971" w:rsidRPr="0047489A">
        <w:rPr>
          <w:sz w:val="20"/>
          <w:lang w:val="de-DE"/>
        </w:rPr>
        <w:t> </w:t>
      </w:r>
      <w:r w:rsidRPr="0047489A">
        <w:rPr>
          <w:sz w:val="20"/>
          <w:lang w:val="de-DE"/>
        </w:rPr>
        <w:t>von Microsoft diesbezüglich angebotenen</w:t>
      </w:r>
    </w:p>
    <w:p w:rsidR="00CA5CB1" w:rsidRPr="0047489A" w:rsidRDefault="00CA5CB1" w:rsidP="004E75DB">
      <w:pPr>
        <w:pStyle w:val="Bullet2"/>
        <w:widowControl w:val="0"/>
        <w:tabs>
          <w:tab w:val="clear" w:pos="720"/>
          <w:tab w:val="num" w:pos="360"/>
        </w:tabs>
        <w:ind w:left="360" w:hanging="360"/>
      </w:pPr>
      <w:r w:rsidRPr="0047489A">
        <w:rPr>
          <w:sz w:val="20"/>
          <w:lang w:val="de-DE"/>
        </w:rPr>
        <w:t>Updates</w:t>
      </w:r>
    </w:p>
    <w:p w:rsidR="00CA5CB1" w:rsidRPr="0047489A" w:rsidRDefault="00CA5CB1" w:rsidP="004E75DB">
      <w:pPr>
        <w:pStyle w:val="Bullet2"/>
        <w:widowControl w:val="0"/>
        <w:tabs>
          <w:tab w:val="clear" w:pos="720"/>
          <w:tab w:val="num" w:pos="360"/>
        </w:tabs>
        <w:ind w:left="360" w:hanging="360"/>
      </w:pPr>
      <w:r w:rsidRPr="0047489A">
        <w:rPr>
          <w:sz w:val="20"/>
          <w:lang w:val="de-DE"/>
        </w:rPr>
        <w:t>Ergänzungen und</w:t>
      </w:r>
    </w:p>
    <w:p w:rsidR="00CA5CB1" w:rsidRPr="0047489A" w:rsidRDefault="00CA5CB1" w:rsidP="004E75DB">
      <w:pPr>
        <w:pStyle w:val="Bullet2"/>
        <w:widowControl w:val="0"/>
        <w:tabs>
          <w:tab w:val="clear" w:pos="720"/>
          <w:tab w:val="num" w:pos="360"/>
        </w:tabs>
        <w:ind w:left="360" w:hanging="360"/>
      </w:pPr>
      <w:r w:rsidRPr="0047489A">
        <w:rPr>
          <w:sz w:val="20"/>
          <w:lang w:val="de-DE"/>
        </w:rPr>
        <w:t>Internetbasierten Dienste.</w:t>
      </w:r>
    </w:p>
    <w:p w:rsidR="00CA5CB1" w:rsidRPr="0047489A" w:rsidRDefault="00CA5CB1" w:rsidP="004E75DB">
      <w:pPr>
        <w:widowControl w:val="0"/>
      </w:pPr>
      <w:r w:rsidRPr="0047489A">
        <w:rPr>
          <w:rFonts w:eastAsia="SimSun"/>
          <w:sz w:val="20"/>
          <w:szCs w:val="20"/>
          <w:lang w:val="de-DE"/>
        </w:rPr>
        <w:t>Liegen letztgenannten Elementen eigene Bestimmungen bei,</w:t>
      </w:r>
      <w:r w:rsidRPr="0047489A">
        <w:rPr>
          <w:rFonts w:eastAsia="SimSun"/>
          <w:sz w:val="20"/>
          <w:szCs w:val="20"/>
        </w:rPr>
        <w:t xml:space="preserve"> </w:t>
      </w:r>
      <w:r w:rsidRPr="0047489A">
        <w:rPr>
          <w:rFonts w:eastAsia="SimSun"/>
          <w:sz w:val="20"/>
          <w:szCs w:val="20"/>
          <w:lang w:val="de-DE"/>
        </w:rPr>
        <w:t>gelten diese eigenen Bestimmungen.</w:t>
      </w:r>
      <w:r w:rsidRPr="0047489A">
        <w:t xml:space="preserve"> </w:t>
      </w:r>
      <w:r w:rsidRPr="0047489A">
        <w:rPr>
          <w:sz w:val="20"/>
          <w:lang w:val="de-DE"/>
        </w:rPr>
        <w:t>Microsoft Corporation oder eines ihrer verbundenen Unternehmen (zusammengefasst „Microsoft“) hat</w:t>
      </w:r>
      <w:r w:rsidR="00C4206C" w:rsidRPr="0047489A">
        <w:rPr>
          <w:sz w:val="20"/>
          <w:lang w:val="de-DE"/>
        </w:rPr>
        <w:t> </w:t>
      </w:r>
      <w:r w:rsidRPr="0047489A">
        <w:rPr>
          <w:sz w:val="20"/>
          <w:lang w:val="de-DE"/>
        </w:rPr>
        <w:t>die</w:t>
      </w:r>
      <w:r w:rsidR="00C4206C" w:rsidRPr="0047489A">
        <w:rPr>
          <w:sz w:val="20"/>
          <w:lang w:val="de-DE"/>
        </w:rPr>
        <w:t> </w:t>
      </w:r>
      <w:r w:rsidRPr="0047489A">
        <w:rPr>
          <w:sz w:val="20"/>
          <w:lang w:val="de-DE"/>
        </w:rPr>
        <w:t>Software an den Lizenzgeber lizenziert.</w:t>
      </w:r>
    </w:p>
    <w:p w:rsidR="00CA5CB1" w:rsidRPr="0047489A" w:rsidRDefault="00CA5CB1" w:rsidP="004E75DB">
      <w:pPr>
        <w:pStyle w:val="Preamble"/>
        <w:widowControl w:val="0"/>
      </w:pPr>
      <w:r w:rsidRPr="0047489A">
        <w:rPr>
          <w:rFonts w:eastAsia="SimSun"/>
          <w:sz w:val="20"/>
          <w:szCs w:val="20"/>
          <w:lang w:val="de-DE"/>
        </w:rPr>
        <w:t>DURCH DIE VERWENDUNG DER SOFTWARE ERKENNEN SIE DIESE BESTIMMUNGEN AN.</w:t>
      </w:r>
      <w:r w:rsidRPr="0047489A">
        <w:rPr>
          <w:rFonts w:eastAsia="SimSun"/>
          <w:sz w:val="20"/>
          <w:szCs w:val="20"/>
        </w:rPr>
        <w:t xml:space="preserve"> </w:t>
      </w:r>
      <w:r w:rsidRPr="0047489A">
        <w:rPr>
          <w:rFonts w:eastAsia="SimSun"/>
          <w:sz w:val="20"/>
          <w:szCs w:val="20"/>
          <w:lang w:val="de-DE"/>
        </w:rPr>
        <w:t>FALLS SIE DIE BESTIMMUNGEN NICHT AKZEPTIEREN, SIND SIE NICHT BERECHTIGT, DIE SOFTWARE ZU VERWENDEN.</w:t>
      </w:r>
      <w:r w:rsidRPr="0047489A">
        <w:t xml:space="preserve"> </w:t>
      </w:r>
      <w:r w:rsidRPr="0047489A">
        <w:rPr>
          <w:sz w:val="20"/>
          <w:lang w:val="de-DE"/>
        </w:rPr>
        <w:t>GEBEN SIE DIESE STATTDESSEN GEGEN RÜCKERSTATTUNG ODER GUTSCHRIFT DES KAUFPREISES DER STELLE ZURÜCK, VON DER SIE SIE ERHALTEN HABEN.</w:t>
      </w:r>
    </w:p>
    <w:p w:rsidR="00CA5CB1" w:rsidRPr="0047489A" w:rsidRDefault="00CA5CB1" w:rsidP="004E75DB">
      <w:pPr>
        <w:pStyle w:val="Preamble"/>
        <w:widowControl w:val="0"/>
      </w:pPr>
      <w:r w:rsidRPr="0047489A">
        <w:rPr>
          <w:rFonts w:eastAsia="SimSun"/>
          <w:bCs w:val="0"/>
          <w:sz w:val="20"/>
          <w:szCs w:val="20"/>
          <w:lang w:val="de-DE"/>
        </w:rPr>
        <w:t>DIESE BESTIMMUNGEN HABEN VORRANG VOR ALLEN BESTIMMUNGEN IM ELEKTRONISCHEN FORMAT, DIE MÖGLICHERWEISE IN DER SOFTWARE ENTHALTEN SIND.</w:t>
      </w:r>
      <w:r w:rsidR="00C4206C" w:rsidRPr="0047489A">
        <w:t> </w:t>
      </w:r>
      <w:r w:rsidRPr="0047489A">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CA5CB1" w:rsidRPr="0047489A" w:rsidTr="00C4206C">
        <w:trPr>
          <w:trHeight w:hRule="exact" w:val="124"/>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A5CB1" w:rsidRPr="0047489A" w:rsidRDefault="00CA5CB1" w:rsidP="004E75DB">
            <w:pPr>
              <w:pStyle w:val="Heading1"/>
              <w:numPr>
                <w:ilvl w:val="0"/>
                <w:numId w:val="0"/>
              </w:numPr>
              <w:tabs>
                <w:tab w:val="num" w:pos="360"/>
              </w:tabs>
              <w:ind w:left="357" w:right="-115" w:hanging="357"/>
              <w:rPr>
                <w:rStyle w:val="LogoportDoNotTranslate"/>
                <w:rFonts w:ascii="Tahoma" w:hAnsi="Tahoma" w:cs="Tahoma"/>
                <w:sz w:val="20"/>
                <w:lang w:eastAsia="en-US"/>
              </w:rPr>
            </w:pPr>
          </w:p>
        </w:tc>
      </w:tr>
    </w:tbl>
    <w:p w:rsidR="00CA5CB1" w:rsidRPr="0047489A" w:rsidRDefault="00F92E84" w:rsidP="004E75DB">
      <w:pPr>
        <w:pStyle w:val="Preamble"/>
        <w:widowControl w:val="0"/>
      </w:pPr>
      <w:r w:rsidRPr="0047489A">
        <w:rPr>
          <w:sz w:val="20"/>
        </w:rPr>
        <w:t>WIE WEITER UNTEN BESCHRIEBEN, GILT DIE VERWENDUNG DER SOFTWARE AUCH ALS IHRE ZUSTIMMUNG ZUR ÜBERTRAGUNG BESTIMMTER COMPUTERINFORMATIONEN WÄHREND DER AKTIVIERUNG UND ÜBERPRÜFUNG UND FÜR DIE NUTZUNG VON INTERNETBASIERTEN DIENSTEN.</w:t>
      </w:r>
    </w:p>
    <w:p w:rsidR="00CA5CB1" w:rsidRPr="0047489A" w:rsidRDefault="00CA5CB1" w:rsidP="004E75DB">
      <w:pPr>
        <w:pStyle w:val="PreambleBorderAbove"/>
        <w:widowControl w:val="0"/>
        <w:pBdr>
          <w:top w:val="none" w:sz="0" w:space="0" w:color="auto"/>
        </w:pBdr>
      </w:pPr>
      <w:r w:rsidRPr="0047489A">
        <w:rPr>
          <w:sz w:val="20"/>
          <w:lang w:val="de-DE"/>
        </w:rPr>
        <w:t>WENN SIE DIESE LIZENZBESTIMMUNGEN EINHALTEN, HABEN SIE DIE NACHFOLGEND AUFGEFÜHRTEN RECHTE FÜR JEDE LIZENZ, DIE SIE ERWERBEN.</w:t>
      </w:r>
    </w:p>
    <w:p w:rsidR="00CA5CB1" w:rsidRPr="0047489A" w:rsidRDefault="00CA5CB1" w:rsidP="00D464D4">
      <w:pPr>
        <w:pStyle w:val="Heading1"/>
        <w:widowControl w:val="0"/>
        <w:ind w:left="379" w:hangingChars="189" w:hanging="379"/>
        <w:rPr>
          <w:rFonts w:cs="Tahoma"/>
        </w:rPr>
      </w:pPr>
      <w:r w:rsidRPr="0047489A">
        <w:rPr>
          <w:rFonts w:cs="Tahoma"/>
          <w:sz w:val="20"/>
          <w:lang w:val="de-DE"/>
        </w:rPr>
        <w:t>ÜBERBLICK.</w:t>
      </w:r>
    </w:p>
    <w:p w:rsidR="00CA5CB1" w:rsidRPr="0047489A" w:rsidRDefault="00CA5CB1" w:rsidP="00D464D4">
      <w:pPr>
        <w:pStyle w:val="Heading2"/>
        <w:widowControl w:val="0"/>
        <w:tabs>
          <w:tab w:val="clear" w:pos="1533"/>
          <w:tab w:val="num" w:pos="720"/>
        </w:tabs>
        <w:spacing w:line="228" w:lineRule="auto"/>
        <w:ind w:left="720" w:hanging="360"/>
        <w:rPr>
          <w:rFonts w:cs="Tahoma"/>
        </w:rPr>
      </w:pPr>
      <w:r w:rsidRPr="0047489A">
        <w:rPr>
          <w:rFonts w:eastAsia="SimSun" w:cs="Tahoma"/>
          <w:sz w:val="20"/>
          <w:szCs w:val="20"/>
          <w:lang w:val="de-DE"/>
        </w:rPr>
        <w:t>Software.</w:t>
      </w:r>
      <w:r w:rsidRPr="0047489A">
        <w:rPr>
          <w:rFonts w:cs="Tahoma"/>
        </w:rPr>
        <w:t xml:space="preserve"> </w:t>
      </w:r>
      <w:r w:rsidRPr="0047489A">
        <w:rPr>
          <w:rFonts w:cs="Tahoma"/>
          <w:b w:val="0"/>
          <w:sz w:val="20"/>
          <w:lang w:val="de-DE"/>
        </w:rPr>
        <w:t>Die Software enthält Entwicklungstools, Softwareprogramme und Softwaredokumentation.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lastRenderedPageBreak/>
        <w:t>Lizenzmodell.</w:t>
      </w:r>
      <w:r w:rsidRPr="0047489A">
        <w:rPr>
          <w:rFonts w:cs="Tahoma"/>
        </w:rPr>
        <w:t xml:space="preserve"> </w:t>
      </w:r>
      <w:r w:rsidRPr="0047489A">
        <w:rPr>
          <w:rFonts w:cs="Tahoma"/>
          <w:b w:val="0"/>
          <w:sz w:val="20"/>
          <w:lang w:val="de-DE"/>
        </w:rPr>
        <w:t>Die Software wird auf der Basis pro Nutzer lizenziert.</w:t>
      </w:r>
    </w:p>
    <w:p w:rsidR="00CA5CB1" w:rsidRPr="0047489A" w:rsidRDefault="00CA5CB1" w:rsidP="00EB368F">
      <w:pPr>
        <w:pStyle w:val="Heading1"/>
        <w:widowControl w:val="0"/>
        <w:ind w:left="360" w:hanging="360"/>
        <w:rPr>
          <w:rFonts w:cs="Tahoma"/>
        </w:rPr>
      </w:pPr>
      <w:r w:rsidRPr="0047489A">
        <w:rPr>
          <w:rFonts w:cs="Tahoma"/>
          <w:sz w:val="20"/>
          <w:lang w:val="de-DE"/>
        </w:rPr>
        <w:t>RECHTE ZUR INSTALLATION UND NUTZUNG.</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Allgemeines.</w:t>
      </w:r>
      <w:r w:rsidRPr="0047489A">
        <w:rPr>
          <w:rFonts w:eastAsia="SimSun" w:cs="Tahoma"/>
          <w:sz w:val="20"/>
          <w:szCs w:val="20"/>
        </w:rPr>
        <w:t xml:space="preserve"> </w:t>
      </w:r>
      <w:r w:rsidRPr="0047489A">
        <w:rPr>
          <w:rFonts w:eastAsia="SimSun" w:cs="Tahoma"/>
          <w:b w:val="0"/>
          <w:sz w:val="20"/>
          <w:szCs w:val="20"/>
          <w:lang w:val="de-DE"/>
        </w:rPr>
        <w:t>Ein Nutzer ist berechtigt, Kopien der Software zu installieren und sie zum Entwerfen, Entwickeln, Testen und Demonstrieren Ihrer Programme zu verwenden.</w:t>
      </w:r>
      <w:r w:rsidRPr="0047489A">
        <w:rPr>
          <w:rFonts w:cs="Tahoma"/>
        </w:rPr>
        <w:t xml:space="preserve"> </w:t>
      </w:r>
      <w:r w:rsidRPr="0047489A">
        <w:rPr>
          <w:rFonts w:cs="Tahoma"/>
          <w:b w:val="0"/>
          <w:sz w:val="20"/>
          <w:lang w:val="de-DE"/>
        </w:rPr>
        <w:t>Sie sind nicht berechtigt, die Software auf einem Gerät oder einem Server in einer Produktionsumgebung zu verwenden.</w:t>
      </w:r>
    </w:p>
    <w:p w:rsidR="00CA5CB1" w:rsidRPr="0047489A" w:rsidRDefault="00CA5CB1" w:rsidP="00EB368F">
      <w:pPr>
        <w:pStyle w:val="Heading1"/>
        <w:ind w:left="360" w:hanging="360"/>
        <w:rPr>
          <w:rFonts w:cs="Tahoma"/>
        </w:rPr>
      </w:pPr>
      <w:r w:rsidRPr="0047489A">
        <w:rPr>
          <w:rFonts w:cs="Tahoma"/>
          <w:sz w:val="20"/>
          <w:lang w:val="de-DE"/>
        </w:rPr>
        <w:t>ZUSÄTZLICHE LIZENZANFORDERUNGEN UND/ODER NUTZUNGSRECHTE.</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Trennung von Komponenten.</w:t>
      </w:r>
      <w:r w:rsidRPr="0047489A">
        <w:rPr>
          <w:rFonts w:eastAsia="SimSun" w:cs="Tahoma"/>
          <w:sz w:val="20"/>
          <w:szCs w:val="20"/>
        </w:rPr>
        <w:t xml:space="preserve"> </w:t>
      </w:r>
      <w:r w:rsidRPr="0047489A">
        <w:rPr>
          <w:rFonts w:eastAsia="SimSun" w:cs="Tahoma"/>
          <w:b w:val="0"/>
          <w:sz w:val="20"/>
          <w:szCs w:val="20"/>
          <w:lang w:val="de-DE"/>
        </w:rPr>
        <w:t>Die Komponenten der Software werden als einzelne Einheiten lizenziert.</w:t>
      </w:r>
      <w:r w:rsidRPr="0047489A">
        <w:rPr>
          <w:rFonts w:cs="Tahoma"/>
        </w:rPr>
        <w:t xml:space="preserve"> </w:t>
      </w:r>
      <w:r w:rsidRPr="0047489A">
        <w:rPr>
          <w:rFonts w:cs="Tahoma"/>
          <w:b w:val="0"/>
          <w:sz w:val="20"/>
          <w:lang w:val="de-DE"/>
        </w:rPr>
        <w:t>Sie sind nicht berechtigt, die Komponenten voneinander zu trennen und auf anderen Geräten zu installieren.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Im Lieferumfang enthaltene Microsoft-Programme.</w:t>
      </w:r>
      <w:r w:rsidRPr="0047489A">
        <w:rPr>
          <w:rFonts w:eastAsia="SimSun" w:cs="Tahoma"/>
          <w:sz w:val="20"/>
          <w:szCs w:val="20"/>
        </w:rPr>
        <w:t xml:space="preserve"> </w:t>
      </w:r>
      <w:r w:rsidRPr="0047489A">
        <w:rPr>
          <w:rFonts w:eastAsia="SimSun" w:cs="Tahoma"/>
          <w:b w:val="0"/>
          <w:sz w:val="20"/>
          <w:szCs w:val="20"/>
          <w:lang w:val="de-DE"/>
        </w:rPr>
        <w:t>Die Software enthält andere Microsoft-Programme.</w:t>
      </w:r>
      <w:r w:rsidRPr="0047489A">
        <w:rPr>
          <w:rFonts w:eastAsia="SimSun" w:cs="Tahoma"/>
          <w:sz w:val="20"/>
          <w:szCs w:val="20"/>
        </w:rPr>
        <w:t xml:space="preserve"> </w:t>
      </w:r>
      <w:r w:rsidRPr="0047489A">
        <w:rPr>
          <w:rFonts w:eastAsia="SimSun" w:cs="Tahoma"/>
          <w:b w:val="0"/>
          <w:sz w:val="20"/>
          <w:szCs w:val="20"/>
          <w:lang w:val="de-DE"/>
        </w:rPr>
        <w:t>Soweit hierin nicht anders angegeben, gelten diese Lizenzbestimmungen für alle im Lieferumfang der Software enthaltenen Microsoft-Programme.</w:t>
      </w:r>
      <w:r w:rsidRPr="0047489A">
        <w:rPr>
          <w:rFonts w:cs="Tahoma"/>
        </w:rPr>
        <w:t xml:space="preserve"> </w:t>
      </w:r>
      <w:r w:rsidRPr="0047489A">
        <w:rPr>
          <w:rFonts w:cs="Tahoma"/>
          <w:b w:val="0"/>
          <w:sz w:val="20"/>
          <w:lang w:val="de-DE"/>
        </w:rPr>
        <w:t>Wenn die Lizenzbestimmungen zu diesen Programmen Ihnen andere Rechte gewähren, die diesen Lizenzbestimmungen nicht ausdrücklich widersprechen, besitzen Sie auch diese Rechte.</w:t>
      </w:r>
    </w:p>
    <w:p w:rsidR="00CA5CB1" w:rsidRPr="0047489A" w:rsidRDefault="00CA5CB1" w:rsidP="00EB368F">
      <w:pPr>
        <w:widowControl w:val="0"/>
        <w:numPr>
          <w:ilvl w:val="1"/>
          <w:numId w:val="6"/>
        </w:numPr>
        <w:tabs>
          <w:tab w:val="clear" w:pos="1533"/>
          <w:tab w:val="num" w:pos="720"/>
        </w:tabs>
        <w:ind w:left="720" w:hanging="360"/>
        <w:outlineLvl w:val="1"/>
      </w:pPr>
      <w:r w:rsidRPr="0047489A">
        <w:rPr>
          <w:b/>
          <w:sz w:val="20"/>
          <w:lang w:val="de-DE"/>
        </w:rPr>
        <w:t>Multiplexing.</w:t>
      </w:r>
      <w:r w:rsidRPr="0047489A">
        <w:t xml:space="preserve"> </w:t>
      </w:r>
      <w:r w:rsidRPr="0047489A">
        <w:rPr>
          <w:sz w:val="20"/>
          <w:lang w:val="de-DE"/>
        </w:rPr>
        <w:t>Die Hard- oder Software, die Sie verwenden, um eine der folgenden Handlungen (manchmal als „Multiplexing“ oder „Pooling“ bezeichnet) vorzunehmen, reduziert nicht die Anzahl der Lizenzen jeglicher Art, die Sie benötigen:</w:t>
      </w:r>
    </w:p>
    <w:p w:rsidR="00CA5CB1" w:rsidRPr="0047489A" w:rsidRDefault="00CA5CB1" w:rsidP="00EB368F">
      <w:pPr>
        <w:numPr>
          <w:ilvl w:val="0"/>
          <w:numId w:val="43"/>
        </w:numPr>
        <w:ind w:left="1080"/>
      </w:pPr>
      <w:r w:rsidRPr="0047489A">
        <w:rPr>
          <w:sz w:val="20"/>
          <w:lang w:val="de-DE"/>
        </w:rPr>
        <w:t>Zusammenfassen von Verbindungen</w:t>
      </w:r>
    </w:p>
    <w:p w:rsidR="00CA5CB1" w:rsidRPr="0047489A" w:rsidRDefault="00CA5CB1" w:rsidP="00EB368F">
      <w:pPr>
        <w:numPr>
          <w:ilvl w:val="0"/>
          <w:numId w:val="43"/>
        </w:numPr>
        <w:ind w:left="1080"/>
      </w:pPr>
      <w:r w:rsidRPr="0047489A">
        <w:rPr>
          <w:sz w:val="20"/>
          <w:lang w:val="de-DE"/>
        </w:rPr>
        <w:t>Umleiten von Informationen</w:t>
      </w:r>
      <w:r w:rsidRPr="0047489A">
        <w:t xml:space="preserve"> </w:t>
      </w:r>
    </w:p>
    <w:p w:rsidR="00CA5CB1" w:rsidRPr="0047489A" w:rsidRDefault="00CA5CB1" w:rsidP="00EB368F">
      <w:pPr>
        <w:numPr>
          <w:ilvl w:val="0"/>
          <w:numId w:val="43"/>
        </w:numPr>
        <w:ind w:left="1080"/>
      </w:pPr>
      <w:r w:rsidRPr="0047489A">
        <w:rPr>
          <w:sz w:val="20"/>
          <w:lang w:val="de-DE"/>
        </w:rPr>
        <w:t>Verringern der Anzahl der Geräte oder Nutzer, die direkt auf die Software zugreifen oder sie verwenden oder</w:t>
      </w:r>
    </w:p>
    <w:p w:rsidR="00CA5CB1" w:rsidRPr="0047489A" w:rsidRDefault="00CA5CB1" w:rsidP="00EB368F">
      <w:pPr>
        <w:numPr>
          <w:ilvl w:val="0"/>
          <w:numId w:val="43"/>
        </w:numPr>
        <w:ind w:left="1080"/>
      </w:pPr>
      <w:r w:rsidRPr="0047489A">
        <w:rPr>
          <w:sz w:val="20"/>
          <w:lang w:val="de-DE"/>
        </w:rPr>
        <w:t>Verringern der Anzahl der Betriebssystemumgebungen, Geräte oder Nutzer, die das Produkt direkt verwaltet.</w:t>
      </w:r>
    </w:p>
    <w:p w:rsidR="00CA5CB1" w:rsidRPr="0047489A" w:rsidRDefault="00CA5CB1" w:rsidP="00EB368F">
      <w:pPr>
        <w:pStyle w:val="Heading2"/>
        <w:widowControl w:val="0"/>
        <w:tabs>
          <w:tab w:val="clear" w:pos="1533"/>
        </w:tabs>
        <w:ind w:left="720" w:hanging="360"/>
        <w:rPr>
          <w:rFonts w:cs="Tahoma"/>
        </w:rPr>
      </w:pPr>
      <w:r w:rsidRPr="0047489A">
        <w:rPr>
          <w:rFonts w:cs="Tahoma"/>
          <w:sz w:val="20"/>
          <w:lang w:val="de-DE"/>
        </w:rPr>
        <w:t>Hinweise für Code von Dritten.</w:t>
      </w:r>
      <w:r w:rsidRPr="0047489A">
        <w:rPr>
          <w:rFonts w:cs="Tahoma"/>
        </w:rPr>
        <w:t xml:space="preserve"> </w:t>
      </w:r>
      <w:r w:rsidR="00F92E84" w:rsidRPr="0047489A">
        <w:rPr>
          <w:rFonts w:cs="Tahoma"/>
          <w:b w:val="0"/>
          <w:sz w:val="20"/>
        </w:rPr>
        <w:t>Zusätzliche Urheberrechtshinweise und Lizenzbestimmungen, die</w:t>
      </w:r>
      <w:r w:rsidR="00C4206C" w:rsidRPr="0047489A">
        <w:rPr>
          <w:rFonts w:cs="Tahoma"/>
          <w:b w:val="0"/>
          <w:sz w:val="20"/>
        </w:rPr>
        <w:t> </w:t>
      </w:r>
      <w:r w:rsidR="00F92E84" w:rsidRPr="0047489A">
        <w:rPr>
          <w:rFonts w:cs="Tahoma"/>
          <w:b w:val="0"/>
          <w:sz w:val="20"/>
        </w:rPr>
        <w:t>für Teile der Software gelten, sind in der Datei ThirdPartyNotices aufgeführt, die der Microsoft-Software beiliegen.</w:t>
      </w:r>
      <w:r w:rsidRPr="0047489A">
        <w:rPr>
          <w:rFonts w:cs="Tahoma"/>
        </w:rPr>
        <w:t xml:space="preserve"> </w:t>
      </w:r>
      <w:r w:rsidR="00F92E84" w:rsidRPr="0047489A">
        <w:rPr>
          <w:rFonts w:cs="Tahoma"/>
          <w:b w:val="0"/>
          <w:sz w:val="20"/>
        </w:rPr>
        <w:t>Zusätzlich zu den Bestimmungen für Lizenzen Dritter, die in der Datei ThirdPartyNotices identifiziert sind, gelten die Bestimmungen über den Gewährleistungsausschluss und die Beschränkung und den Ausschluss von Ansprüchen und Schadenersatz in diesem Vertrag für jede Software in diesem Vertrieb.</w:t>
      </w:r>
    </w:p>
    <w:p w:rsidR="00CA5CB1" w:rsidRPr="0047489A" w:rsidRDefault="00CA5CB1" w:rsidP="00EB368F">
      <w:pPr>
        <w:pStyle w:val="Heading1"/>
        <w:widowControl w:val="0"/>
        <w:ind w:left="360" w:hanging="360"/>
        <w:rPr>
          <w:rFonts w:cs="Tahoma"/>
        </w:rPr>
      </w:pPr>
      <w:r w:rsidRPr="0047489A">
        <w:rPr>
          <w:rFonts w:eastAsia="SimSun" w:cs="Tahoma"/>
          <w:sz w:val="20"/>
          <w:szCs w:val="20"/>
          <w:lang w:val="de-DE"/>
        </w:rPr>
        <w:t>INTERNETBASIERTE DIENSTE.</w:t>
      </w:r>
      <w:r w:rsidRPr="0047489A">
        <w:rPr>
          <w:rFonts w:eastAsia="SimSun" w:cs="Tahoma"/>
          <w:sz w:val="20"/>
          <w:szCs w:val="20"/>
        </w:rPr>
        <w:t xml:space="preserve"> </w:t>
      </w:r>
      <w:r w:rsidRPr="0047489A">
        <w:rPr>
          <w:rFonts w:eastAsia="SimSun" w:cs="Tahoma"/>
          <w:b w:val="0"/>
          <w:sz w:val="20"/>
          <w:szCs w:val="20"/>
          <w:lang w:val="de-DE"/>
        </w:rPr>
        <w:t>Microsoft stellt mit der Software internetbasierte Dienste bereit.</w:t>
      </w:r>
      <w:r w:rsidRPr="0047489A">
        <w:rPr>
          <w:rFonts w:cs="Tahoma"/>
        </w:rPr>
        <w:t xml:space="preserve"> </w:t>
      </w:r>
      <w:r w:rsidRPr="0047489A">
        <w:rPr>
          <w:rFonts w:cs="Tahoma"/>
          <w:b w:val="0"/>
          <w:sz w:val="20"/>
          <w:lang w:val="de-DE"/>
        </w:rPr>
        <w:t>Microsoft ist berechtigt, diese jederzeit zu ändern oder zu kündigen.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Zustimmung für internetbasierte Dienste.</w:t>
      </w:r>
      <w:r w:rsidRPr="0047489A">
        <w:rPr>
          <w:rFonts w:eastAsia="SimSun" w:cs="Tahoma"/>
          <w:sz w:val="20"/>
          <w:szCs w:val="20"/>
        </w:rPr>
        <w:t xml:space="preserve"> </w:t>
      </w:r>
      <w:r w:rsidRPr="0047489A">
        <w:rPr>
          <w:rFonts w:eastAsia="SimSun" w:cs="Tahoma"/>
          <w:b w:val="0"/>
          <w:sz w:val="20"/>
          <w:szCs w:val="20"/>
          <w:lang w:val="de-DE"/>
        </w:rPr>
        <w:t>Die nachfolgend und in der Datenschutzerklärung von</w:t>
      </w:r>
      <w:r w:rsidR="00656007" w:rsidRPr="0047489A">
        <w:rPr>
          <w:rFonts w:eastAsia="SimSun" w:cs="Tahoma"/>
          <w:b w:val="0"/>
          <w:sz w:val="20"/>
          <w:szCs w:val="20"/>
          <w:lang w:val="de-DE"/>
        </w:rPr>
        <w:t> </w:t>
      </w:r>
      <w:r w:rsidRPr="0047489A">
        <w:rPr>
          <w:rFonts w:eastAsia="SimSun" w:cs="Tahoma"/>
          <w:b w:val="0"/>
          <w:sz w:val="20"/>
          <w:szCs w:val="20"/>
          <w:lang w:val="de-DE"/>
        </w:rPr>
        <w:t>Visual Studio 2013 beschriebenen Features der Software stellen über das Internet eine Verbindung mit Computersystemen von Microsoft oder von Serviceprovidern her.</w:t>
      </w:r>
      <w:r w:rsidRPr="0047489A">
        <w:rPr>
          <w:rFonts w:eastAsia="SimSun" w:cs="Tahoma"/>
          <w:sz w:val="20"/>
          <w:szCs w:val="20"/>
        </w:rPr>
        <w:t xml:space="preserve"> </w:t>
      </w:r>
      <w:r w:rsidRPr="0047489A">
        <w:rPr>
          <w:rFonts w:eastAsia="SimSun" w:cs="Tahoma"/>
          <w:b w:val="0"/>
          <w:sz w:val="20"/>
          <w:szCs w:val="20"/>
          <w:lang w:val="de-DE"/>
        </w:rPr>
        <w:t>In einigen Fällen erhalten Sie keinen gesonderten Hinweis, wenn die Verbindung hergestellt wird.</w:t>
      </w:r>
      <w:r w:rsidRPr="0047489A">
        <w:rPr>
          <w:rFonts w:eastAsia="SimSun" w:cs="Tahoma"/>
          <w:sz w:val="20"/>
          <w:szCs w:val="20"/>
        </w:rPr>
        <w:t xml:space="preserve"> </w:t>
      </w:r>
      <w:r w:rsidRPr="0047489A">
        <w:rPr>
          <w:rFonts w:eastAsia="SimSun" w:cs="Tahoma"/>
          <w:b w:val="0"/>
          <w:sz w:val="20"/>
          <w:szCs w:val="20"/>
          <w:lang w:val="de-DE"/>
        </w:rPr>
        <w:t>Sie können diese Features abschalten oder nicht verwenden.</w:t>
      </w:r>
      <w:r w:rsidRPr="0047489A">
        <w:rPr>
          <w:rFonts w:cs="Tahoma"/>
        </w:rPr>
        <w:t xml:space="preserve"> </w:t>
      </w:r>
      <w:r w:rsidRPr="0047489A">
        <w:rPr>
          <w:rFonts w:cs="Tahoma"/>
          <w:b w:val="0"/>
          <w:sz w:val="20"/>
          <w:lang w:val="de-DE"/>
        </w:rPr>
        <w:t>Weitere Informationen zu diesen Features finden Sie</w:t>
      </w:r>
      <w:r w:rsidR="00656007" w:rsidRPr="0047489A">
        <w:rPr>
          <w:rFonts w:cs="Tahoma"/>
          <w:b w:val="0"/>
          <w:sz w:val="20"/>
          <w:lang w:val="de-DE"/>
        </w:rPr>
        <w:t> </w:t>
      </w:r>
      <w:r w:rsidRPr="0047489A">
        <w:rPr>
          <w:rFonts w:cs="Tahoma"/>
          <w:b w:val="0"/>
          <w:sz w:val="20"/>
          <w:lang w:val="de-DE"/>
        </w:rPr>
        <w:t>unter go.microsoft.com/fwlink/?LinkId=286720.</w:t>
      </w:r>
      <w:r w:rsidRPr="0047489A">
        <w:rPr>
          <w:rFonts w:cs="Tahoma"/>
        </w:rPr>
        <w:t xml:space="preserve"> </w:t>
      </w:r>
      <w:r w:rsidRPr="0047489A">
        <w:rPr>
          <w:rFonts w:cs="Tahoma"/>
          <w:sz w:val="20"/>
          <w:lang w:val="de-DE"/>
        </w:rPr>
        <w:t>DURCH DIE VERWENDUNG DIESER FEATURES ERKLÄREN SIE SICH MIT DER ÜBERTRAGUNG DIESER INFORMATIONEN EINVERSTANDEN.</w:t>
      </w:r>
      <w:r w:rsidRPr="0047489A">
        <w:rPr>
          <w:rFonts w:cs="Tahoma"/>
        </w:rPr>
        <w:t xml:space="preserve"> </w:t>
      </w:r>
      <w:r w:rsidRPr="0047489A">
        <w:rPr>
          <w:rFonts w:cs="Tahoma"/>
          <w:b w:val="0"/>
          <w:sz w:val="20"/>
          <w:lang w:val="de-DE"/>
        </w:rPr>
        <w:t>Microsoft verwendet die Informationen nicht, um Sie zu identifizieren oder Kontakt mit Ihnen aufzunehmen.</w:t>
      </w:r>
    </w:p>
    <w:p w:rsidR="00CA5CB1" w:rsidRPr="0047489A" w:rsidRDefault="00CA5CB1" w:rsidP="00EB368F">
      <w:pPr>
        <w:pStyle w:val="Body2Underline"/>
        <w:widowControl w:val="0"/>
      </w:pPr>
      <w:r w:rsidRPr="0047489A">
        <w:rPr>
          <w:sz w:val="20"/>
          <w:lang w:val="de-DE"/>
        </w:rPr>
        <w:t>Computerinformationen</w:t>
      </w:r>
      <w:r w:rsidRPr="0047489A">
        <w:rPr>
          <w:sz w:val="20"/>
          <w:u w:val="none"/>
          <w:lang w:val="de-DE"/>
        </w:rPr>
        <w:t>.</w:t>
      </w:r>
      <w:r w:rsidRPr="0047489A">
        <w:rPr>
          <w:u w:val="none"/>
        </w:rPr>
        <w:t xml:space="preserve"> </w:t>
      </w:r>
      <w:r w:rsidRPr="0047489A">
        <w:rPr>
          <w:sz w:val="20"/>
          <w:u w:val="none"/>
          <w:lang w:val="de-DE"/>
        </w:rPr>
        <w:t>Die folgenden Features verwenden Internetprotokolle, die</w:t>
      </w:r>
      <w:r w:rsidR="00656007" w:rsidRPr="0047489A">
        <w:rPr>
          <w:sz w:val="20"/>
          <w:u w:val="none"/>
          <w:lang w:val="de-DE"/>
        </w:rPr>
        <w:t> </w:t>
      </w:r>
      <w:r w:rsidRPr="0047489A">
        <w:rPr>
          <w:sz w:val="20"/>
          <w:u w:val="none"/>
          <w:lang w:val="de-DE"/>
        </w:rPr>
        <w:t>an</w:t>
      </w:r>
      <w:r w:rsidR="00656007" w:rsidRPr="0047489A">
        <w:rPr>
          <w:sz w:val="20"/>
          <w:u w:val="none"/>
          <w:lang w:val="de-DE"/>
        </w:rPr>
        <w:t> </w:t>
      </w:r>
      <w:r w:rsidRPr="0047489A">
        <w:rPr>
          <w:sz w:val="20"/>
          <w:u w:val="none"/>
          <w:lang w:val="de-DE"/>
        </w:rPr>
        <w:t>die</w:t>
      </w:r>
      <w:r w:rsidR="00656007" w:rsidRPr="0047489A">
        <w:rPr>
          <w:sz w:val="20"/>
          <w:u w:val="none"/>
          <w:lang w:val="de-DE"/>
        </w:rPr>
        <w:t> </w:t>
      </w:r>
      <w:r w:rsidRPr="0047489A">
        <w:rPr>
          <w:sz w:val="20"/>
          <w:u w:val="none"/>
          <w:lang w:val="de-DE"/>
        </w:rPr>
        <w:t>entsprechenden Systeme Computerinformationen senden, wie z. B. Ihre Internetprotokolladresse, den Typ des Betriebssystems, den Typ des Browsers, Name und Version der von Ihnen verwendeten Software sowie den Sprachcode des Geräts, auf dem Sie</w:t>
      </w:r>
      <w:r w:rsidR="00656007" w:rsidRPr="0047489A">
        <w:rPr>
          <w:sz w:val="20"/>
          <w:u w:val="none"/>
          <w:lang w:val="de-DE"/>
        </w:rPr>
        <w:t> </w:t>
      </w:r>
      <w:r w:rsidRPr="0047489A">
        <w:rPr>
          <w:sz w:val="20"/>
          <w:u w:val="none"/>
          <w:lang w:val="de-DE"/>
        </w:rPr>
        <w:t>die</w:t>
      </w:r>
      <w:r w:rsidR="00656007" w:rsidRPr="0047489A">
        <w:rPr>
          <w:sz w:val="20"/>
          <w:u w:val="none"/>
          <w:lang w:val="de-DE"/>
        </w:rPr>
        <w:t> </w:t>
      </w:r>
      <w:r w:rsidRPr="0047489A">
        <w:rPr>
          <w:sz w:val="20"/>
          <w:u w:val="none"/>
          <w:lang w:val="de-DE"/>
        </w:rPr>
        <w:t>Software installiert haben.</w:t>
      </w:r>
      <w:r w:rsidRPr="0047489A">
        <w:rPr>
          <w:u w:val="none"/>
        </w:rPr>
        <w:t xml:space="preserve"> </w:t>
      </w:r>
      <w:r w:rsidRPr="0047489A">
        <w:rPr>
          <w:sz w:val="20"/>
          <w:u w:val="none"/>
          <w:lang w:val="de-DE"/>
        </w:rPr>
        <w:t xml:space="preserve">Microsoft verwendet diese Informationen, um Ihnen die </w:t>
      </w:r>
      <w:r w:rsidRPr="0047489A">
        <w:rPr>
          <w:sz w:val="20"/>
          <w:u w:val="none"/>
          <w:lang w:val="de-DE"/>
        </w:rPr>
        <w:lastRenderedPageBreak/>
        <w:t>internetbasierten Dienste zur Verfügung zu stellen.</w:t>
      </w:r>
    </w:p>
    <w:p w:rsidR="00CA5CB1" w:rsidRPr="0047489A" w:rsidRDefault="00F92E84" w:rsidP="001C5798">
      <w:pPr>
        <w:numPr>
          <w:ilvl w:val="0"/>
          <w:numId w:val="2"/>
        </w:numPr>
        <w:tabs>
          <w:tab w:val="clear" w:pos="1800"/>
        </w:tabs>
        <w:ind w:left="1080" w:hanging="360"/>
      </w:pPr>
      <w:r w:rsidRPr="0047489A">
        <w:rPr>
          <w:sz w:val="20"/>
          <w:u w:val="single"/>
        </w:rPr>
        <w:t>Visual Studio-Programm zur Verbesserung der Benutzerfreundlichkeit</w:t>
      </w:r>
      <w:r w:rsidRPr="0047489A">
        <w:rPr>
          <w:sz w:val="20"/>
        </w:rPr>
        <w:t>.</w:t>
      </w:r>
      <w:r w:rsidR="00CA5CB1" w:rsidRPr="0047489A">
        <w:t xml:space="preserve"> </w:t>
      </w:r>
      <w:r w:rsidRPr="0047489A">
        <w:rPr>
          <w:sz w:val="20"/>
        </w:rPr>
        <w:t>Diese Software nutzt das Visual Studio-Programm zur Verbesserung der Benutzerfreundlichkeit (Visual Studio Experience Improvement Program, „VSEIP“), das standardmäßig aktiviert ist.</w:t>
      </w:r>
      <w:r w:rsidR="00CA5CB1" w:rsidRPr="0047489A">
        <w:t xml:space="preserve"> </w:t>
      </w:r>
      <w:r w:rsidRPr="0047489A">
        <w:rPr>
          <w:sz w:val="20"/>
        </w:rPr>
        <w:t>Mit dem VSEIP</w:t>
      </w:r>
      <w:r w:rsidR="00656007" w:rsidRPr="0047489A">
        <w:rPr>
          <w:sz w:val="20"/>
        </w:rPr>
        <w:t> </w:t>
      </w:r>
      <w:r w:rsidRPr="0047489A">
        <w:rPr>
          <w:sz w:val="20"/>
        </w:rPr>
        <w:t>kann Microsoft Informationen zu Problemen sammeln, die Sie bei der Nutzung der Software haben.</w:t>
      </w:r>
      <w:r w:rsidR="00CA5CB1" w:rsidRPr="0047489A">
        <w:t xml:space="preserve"> </w:t>
      </w:r>
      <w:r w:rsidRPr="0047489A">
        <w:rPr>
          <w:sz w:val="20"/>
        </w:rPr>
        <w:t>Microsoft nutzt VSEIP-Informationen auch, um ihre Software und Dienste zu verbessern.</w:t>
      </w:r>
      <w:r w:rsidR="00CA5CB1" w:rsidRPr="0047489A">
        <w:t xml:space="preserve"> </w:t>
      </w:r>
      <w:r w:rsidRPr="0047489A">
        <w:rPr>
          <w:sz w:val="20"/>
        </w:rPr>
        <w:t>Microsoft kann VSEIP-Daten auch an andere wie z. B. Vertreter, die im Namen von Microsoft handeln, oder Hardware- und Softwareanbieter weitergeben, damit diese die Funktionsweise ihrer Produkte zusammen mit Microsoft-Software verbessern können.</w:t>
      </w:r>
      <w:r w:rsidR="00CA5CB1" w:rsidRPr="0047489A">
        <w:t xml:space="preserve"> </w:t>
      </w:r>
      <w:r w:rsidRPr="0047489A">
        <w:rPr>
          <w:sz w:val="20"/>
        </w:rPr>
        <w:t>Weitere Informationen zu VSEIP und den Deaktivierungsmöglichkeiten finden Sie unter go.microsoft.com/fwlink/?LinkId=286720.</w:t>
      </w:r>
    </w:p>
    <w:p w:rsidR="00CA5CB1" w:rsidRPr="0047489A" w:rsidRDefault="00F92E84" w:rsidP="001C5798">
      <w:pPr>
        <w:pStyle w:val="Bullet4Underline"/>
        <w:widowControl w:val="0"/>
        <w:numPr>
          <w:ilvl w:val="0"/>
          <w:numId w:val="2"/>
        </w:numPr>
        <w:tabs>
          <w:tab w:val="clear" w:pos="1800"/>
        </w:tabs>
        <w:ind w:left="1080" w:hanging="360"/>
      </w:pPr>
      <w:r w:rsidRPr="0047489A">
        <w:rPr>
          <w:sz w:val="20"/>
        </w:rPr>
        <w:t>Automatisch erfasste Daten</w:t>
      </w:r>
      <w:r w:rsidRPr="0047489A">
        <w:rPr>
          <w:sz w:val="20"/>
          <w:u w:val="none"/>
        </w:rPr>
        <w:t>.</w:t>
      </w:r>
      <w:r w:rsidR="00CA5CB1" w:rsidRPr="0047489A">
        <w:rPr>
          <w:u w:val="none"/>
        </w:rPr>
        <w:t xml:space="preserve"> </w:t>
      </w:r>
      <w:r w:rsidRPr="0047489A">
        <w:rPr>
          <w:sz w:val="20"/>
          <w:u w:val="none"/>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180A86" w:rsidRPr="0047489A">
        <w:rPr>
          <w:sz w:val="20"/>
          <w:u w:val="none"/>
        </w:rPr>
        <w:t>r</w:t>
      </w:r>
      <w:r w:rsidRPr="0047489A">
        <w:rPr>
          <w:sz w:val="20"/>
          <w:u w:val="none"/>
        </w:rPr>
        <w:t>sachen für einen Produktabsturz und Informationen über die genutzte Produktlizenz.</w:t>
      </w:r>
      <w:r w:rsidR="00CA5CB1" w:rsidRPr="0047489A">
        <w:rPr>
          <w:u w:val="none"/>
        </w:rPr>
        <w:t xml:space="preserve"> </w:t>
      </w:r>
      <w:r w:rsidR="00CA5CB1" w:rsidRPr="0047489A">
        <w:rPr>
          <w:sz w:val="20"/>
          <w:u w:val="none"/>
          <w:lang w:val="de-DE"/>
        </w:rPr>
        <w:t>Microsoft verwendet diese Informationen nicht, um Sie zu identifizieren oder Kontakt mit Ihnen aufzunehmen.</w:t>
      </w:r>
      <w:r w:rsidR="00CA5CB1" w:rsidRPr="0047489A">
        <w:rPr>
          <w:u w:val="none"/>
        </w:rPr>
        <w:t xml:space="preserve"> </w:t>
      </w:r>
      <w:r w:rsidRPr="0047489A">
        <w:rPr>
          <w:sz w:val="20"/>
          <w:u w:val="none"/>
        </w:rPr>
        <w:t>Weitere Informationen zum Datenschutz</w:t>
      </w:r>
      <w:r w:rsidR="00656007" w:rsidRPr="0047489A">
        <w:rPr>
          <w:sz w:val="20"/>
          <w:u w:val="none"/>
        </w:rPr>
        <w:t> </w:t>
      </w:r>
      <w:r w:rsidRPr="0047489A">
        <w:rPr>
          <w:sz w:val="20"/>
          <w:u w:val="none"/>
        </w:rPr>
        <w:t>finden Sie unter go.microsoft.com/fwlink/?LinkId=286720.</w:t>
      </w:r>
    </w:p>
    <w:p w:rsidR="00CA5CB1" w:rsidRPr="0047489A" w:rsidRDefault="00F92E84" w:rsidP="001C5798">
      <w:pPr>
        <w:pStyle w:val="Bullet4Underline"/>
        <w:widowControl w:val="0"/>
        <w:numPr>
          <w:ilvl w:val="0"/>
          <w:numId w:val="2"/>
        </w:numPr>
        <w:tabs>
          <w:tab w:val="clear" w:pos="1800"/>
        </w:tabs>
        <w:ind w:left="1080" w:hanging="360"/>
      </w:pPr>
      <w:r w:rsidRPr="0047489A">
        <w:rPr>
          <w:sz w:val="20"/>
        </w:rPr>
        <w:t>Erweiterungen und Updates</w:t>
      </w:r>
      <w:r w:rsidRPr="0047489A">
        <w:rPr>
          <w:sz w:val="20"/>
          <w:u w:val="none"/>
        </w:rPr>
        <w:t>.</w:t>
      </w:r>
      <w:r w:rsidR="00CA5CB1" w:rsidRPr="0047489A">
        <w:rPr>
          <w:u w:val="none"/>
        </w:rPr>
        <w:t xml:space="preserve"> </w:t>
      </w:r>
      <w:r w:rsidRPr="0047489A">
        <w:rPr>
          <w:sz w:val="20"/>
          <w:u w:val="none"/>
        </w:rPr>
        <w:t>Über „Erweiterungen und Updates“ kann über das Internet andere Software von der Visual Studio-Katalog-, Microsoft Download Center- und der MSDN-Beispiel-Website abgerufen werden.</w:t>
      </w:r>
      <w:r w:rsidR="00CA5CB1" w:rsidRPr="0047489A">
        <w:rPr>
          <w:u w:val="none"/>
        </w:rPr>
        <w:t xml:space="preserve"> </w:t>
      </w:r>
      <w:r w:rsidRPr="0047489A">
        <w:rPr>
          <w:sz w:val="20"/>
          <w:u w:val="none"/>
        </w:rPr>
        <w:t>Zur Bereitstellung dieser sonstigen Software sendet „Erweiterungen und Updates“ an Microsoft den Namen und die Version der verwendeten Software sowie den Sprachcode des Geräts, auf dem Sie die Software installiert haben.</w:t>
      </w:r>
      <w:r w:rsidR="00CA5CB1" w:rsidRPr="0047489A">
        <w:rPr>
          <w:u w:val="none"/>
        </w:rPr>
        <w:t xml:space="preserve"> </w:t>
      </w:r>
      <w:r w:rsidRPr="0047489A">
        <w:rPr>
          <w:sz w:val="20"/>
          <w:u w:val="none"/>
        </w:rPr>
        <w:t>Außerdem enthält „Erweiterungen und Updates“ ein Feature zur automatischen Aktualisierung, das standardmäßig aktiviert ist.</w:t>
      </w:r>
    </w:p>
    <w:p w:rsidR="00CA5CB1" w:rsidRPr="0047489A" w:rsidRDefault="00F92E84" w:rsidP="001C5798">
      <w:pPr>
        <w:pStyle w:val="Bullet4Underline"/>
        <w:widowControl w:val="0"/>
        <w:numPr>
          <w:ilvl w:val="1"/>
          <w:numId w:val="2"/>
        </w:numPr>
        <w:tabs>
          <w:tab w:val="clear" w:pos="2160"/>
        </w:tabs>
        <w:ind w:left="1440"/>
      </w:pPr>
      <w:r w:rsidRPr="0047489A">
        <w:rPr>
          <w:sz w:val="20"/>
          <w:u w:val="none"/>
        </w:rPr>
        <w:t>Weitere Informationen zu diesem Feature mit Anweisungen zu seiner Deaktivierung finden Sie unter go.microsoft.com/fwlink/?LinkId=286720.</w:t>
      </w:r>
      <w:r w:rsidR="00CA5CB1" w:rsidRPr="0047489A">
        <w:rPr>
          <w:u w:val="none"/>
        </w:rPr>
        <w:t xml:space="preserve"> </w:t>
      </w:r>
      <w:r w:rsidR="00CA5CB1" w:rsidRPr="0047489A">
        <w:rPr>
          <w:sz w:val="20"/>
          <w:u w:val="none"/>
          <w:lang w:val="de-DE"/>
        </w:rPr>
        <w:t>Sie können dieses Feature zur</w:t>
      </w:r>
      <w:r w:rsidR="00656007" w:rsidRPr="0047489A">
        <w:rPr>
          <w:sz w:val="20"/>
          <w:u w:val="none"/>
          <w:lang w:val="de-DE"/>
        </w:rPr>
        <w:t> </w:t>
      </w:r>
      <w:r w:rsidR="00CA5CB1" w:rsidRPr="0047489A">
        <w:rPr>
          <w:sz w:val="20"/>
          <w:u w:val="none"/>
          <w:lang w:val="de-DE"/>
        </w:rPr>
        <w:t>automatischen Aktualisierung deaktivieren, während die Software ausgeführt wird</w:t>
      </w:r>
      <w:r w:rsidR="00D94308" w:rsidRPr="0047489A">
        <w:rPr>
          <w:sz w:val="20"/>
          <w:u w:val="none"/>
          <w:lang w:val="de-DE"/>
        </w:rPr>
        <w:t> </w:t>
      </w:r>
      <w:r w:rsidR="00CA5CB1" w:rsidRPr="0047489A">
        <w:rPr>
          <w:sz w:val="20"/>
          <w:u w:val="none"/>
          <w:lang w:val="de-DE"/>
        </w:rPr>
        <w:t>(„deaktivieren“).</w:t>
      </w:r>
      <w:r w:rsidR="00CA5CB1" w:rsidRPr="0047489A">
        <w:rPr>
          <w:u w:val="none"/>
        </w:rPr>
        <w:t xml:space="preserve"> </w:t>
      </w:r>
      <w:r w:rsidRPr="0047489A">
        <w:rPr>
          <w:sz w:val="20"/>
          <w:u w:val="none"/>
        </w:rPr>
        <w:t>Sofern Sie dieses Feature nicht ausdrücklich abgelehnt haben, wird</w:t>
      </w:r>
      <w:r w:rsidR="00D94308" w:rsidRPr="0047489A">
        <w:rPr>
          <w:sz w:val="20"/>
          <w:u w:val="none"/>
        </w:rPr>
        <w:t> </w:t>
      </w:r>
      <w:r w:rsidRPr="0047489A">
        <w:rPr>
          <w:sz w:val="20"/>
          <w:u w:val="none"/>
        </w:rPr>
        <w:t>das</w:t>
      </w:r>
      <w:r w:rsidR="00656007" w:rsidRPr="0047489A">
        <w:rPr>
          <w:sz w:val="20"/>
          <w:u w:val="none"/>
        </w:rPr>
        <w:t> </w:t>
      </w:r>
      <w:r w:rsidRPr="0047489A">
        <w:rPr>
          <w:sz w:val="20"/>
          <w:u w:val="none"/>
        </w:rPr>
        <w:t>Feature (a) über das Internet eine Verbindung zu Computersystemen von Microsoft</w:t>
      </w:r>
      <w:r w:rsidR="00656007" w:rsidRPr="0047489A">
        <w:rPr>
          <w:sz w:val="20"/>
          <w:u w:val="none"/>
        </w:rPr>
        <w:t> </w:t>
      </w:r>
      <w:r w:rsidRPr="0047489A">
        <w:rPr>
          <w:sz w:val="20"/>
          <w:u w:val="none"/>
        </w:rPr>
        <w:t>oder Serviceprovidern herstellen, (b) Internetprotokolle nutzen, um Standardcomputerinformationen wie die Internetprotokolladresse Ihres Computers, den</w:t>
      </w:r>
      <w:r w:rsidR="00D94308" w:rsidRPr="0047489A">
        <w:rPr>
          <w:sz w:val="20"/>
          <w:u w:val="none"/>
        </w:rPr>
        <w:t> </w:t>
      </w:r>
      <w:r w:rsidRPr="0047489A">
        <w:rPr>
          <w:sz w:val="20"/>
          <w:u w:val="none"/>
        </w:rPr>
        <w:t>Betriebssystemtyp, den Namen und die Version der verwendeten Software sowie den</w:t>
      </w:r>
      <w:r w:rsidR="00D94308" w:rsidRPr="0047489A">
        <w:rPr>
          <w:sz w:val="20"/>
          <w:u w:val="none"/>
        </w:rPr>
        <w:t> </w:t>
      </w:r>
      <w:r w:rsidRPr="0047489A">
        <w:rPr>
          <w:sz w:val="20"/>
          <w:u w:val="none"/>
        </w:rPr>
        <w:t>Sprachcode des Geräts, auf dem Sie die Software installiert haben, zu den entsprechenden Systemen zu senden, und (c) Sie dazu auffordern, aktuelle Updates der Software oder einer anderen Software eines Drittanbieters herunterzuladen und/oder zu</w:t>
      </w:r>
      <w:r w:rsidR="00D94308" w:rsidRPr="0047489A">
        <w:rPr>
          <w:sz w:val="20"/>
          <w:u w:val="none"/>
        </w:rPr>
        <w:t> </w:t>
      </w:r>
      <w:r w:rsidRPr="0047489A">
        <w:rPr>
          <w:sz w:val="20"/>
          <w:u w:val="none"/>
        </w:rPr>
        <w:t>installieren.</w:t>
      </w:r>
      <w:r w:rsidR="00CA5CB1" w:rsidRPr="0047489A">
        <w:rPr>
          <w:u w:val="none"/>
        </w:rPr>
        <w:t xml:space="preserve"> </w:t>
      </w:r>
      <w:r w:rsidR="00CA5CB1" w:rsidRPr="0047489A">
        <w:rPr>
          <w:sz w:val="20"/>
          <w:u w:val="none"/>
          <w:lang w:val="de-DE"/>
        </w:rPr>
        <w:t>In einigen Fällen erhalten Sie keinen gesonderten Hinweis, bevor dieses Feature ausgeführt wird.</w:t>
      </w:r>
      <w:r w:rsidR="00CA5CB1" w:rsidRPr="0047489A">
        <w:rPr>
          <w:u w:val="none"/>
        </w:rPr>
        <w:t xml:space="preserve"> </w:t>
      </w:r>
      <w:r w:rsidR="00CA5CB1" w:rsidRPr="0047489A">
        <w:rPr>
          <w:sz w:val="20"/>
          <w:u w:val="none"/>
          <w:lang w:val="de-DE"/>
        </w:rPr>
        <w:t>Durch die Installation der Software erklären Sie sich mit der Übertragung dieser Standardcomputerinformationen einverstanden.</w:t>
      </w:r>
    </w:p>
    <w:p w:rsidR="00CA5CB1" w:rsidRPr="0047489A" w:rsidRDefault="00F92E84" w:rsidP="001C5798">
      <w:pPr>
        <w:pStyle w:val="Bullet4Underline"/>
        <w:widowControl w:val="0"/>
        <w:numPr>
          <w:ilvl w:val="0"/>
          <w:numId w:val="2"/>
        </w:numPr>
        <w:tabs>
          <w:tab w:val="clear" w:pos="1800"/>
        </w:tabs>
        <w:ind w:left="1080" w:hanging="360"/>
      </w:pPr>
      <w:r w:rsidRPr="0047489A">
        <w:rPr>
          <w:b/>
          <w:sz w:val="20"/>
          <w:u w:val="none"/>
        </w:rPr>
        <w:t>Benachrichtigungstoolfenster.</w:t>
      </w:r>
      <w:r w:rsidR="00CA5CB1" w:rsidRPr="0047489A">
        <w:rPr>
          <w:u w:val="none"/>
        </w:rPr>
        <w:t xml:space="preserve"> </w:t>
      </w:r>
      <w:r w:rsidRPr="0047489A">
        <w:rPr>
          <w:sz w:val="20"/>
          <w:u w:val="none"/>
        </w:rPr>
        <w:t>Die Software enthält ein Benachrichtigungstoolfenster.</w:t>
      </w:r>
      <w:r w:rsidR="00CA5CB1" w:rsidRPr="0047489A">
        <w:rPr>
          <w:u w:val="none"/>
        </w:rPr>
        <w:t xml:space="preserve"> </w:t>
      </w:r>
      <w:r w:rsidRPr="0047489A">
        <w:rPr>
          <w:sz w:val="20"/>
          <w:u w:val="none"/>
        </w:rPr>
        <w:t>Wenn eine Internetverbindung besteht, können Technologien, die das Benachrichtigungstoolfenster verwenden, Informationen bezüglich der Erweiterungen und anderer Software oder Dienste, die Sie installiert oder abonniert haben, bereitstellen und Ihnen diese Updates anzeigen.</w:t>
      </w:r>
      <w:r w:rsidR="00CA5CB1" w:rsidRPr="0047489A">
        <w:rPr>
          <w:u w:val="none"/>
        </w:rPr>
        <w:t xml:space="preserve"> </w:t>
      </w:r>
      <w:r w:rsidRPr="0047489A">
        <w:rPr>
          <w:sz w:val="20"/>
          <w:u w:val="none"/>
        </w:rPr>
        <w:t>Weitere Informationen finden Sie in der Datenschutzerklärung unter go.microsoft.com/fwlink/?LinkId=286720.</w:t>
      </w:r>
    </w:p>
    <w:p w:rsidR="00CA5CB1" w:rsidRPr="0047489A" w:rsidRDefault="00CA5CB1" w:rsidP="00EB368F">
      <w:pPr>
        <w:pStyle w:val="Heading2"/>
        <w:widowControl w:val="0"/>
        <w:tabs>
          <w:tab w:val="clear" w:pos="1533"/>
        </w:tabs>
        <w:ind w:left="720" w:hanging="360"/>
        <w:rPr>
          <w:rFonts w:cs="Tahoma"/>
        </w:rPr>
      </w:pPr>
      <w:r w:rsidRPr="0047489A">
        <w:rPr>
          <w:rFonts w:cs="Tahoma"/>
          <w:sz w:val="20"/>
          <w:lang w:val="de-DE"/>
        </w:rPr>
        <w:t>Verwendung von Informationen.</w:t>
      </w:r>
      <w:r w:rsidRPr="0047489A">
        <w:rPr>
          <w:rFonts w:cs="Tahoma"/>
        </w:rPr>
        <w:t xml:space="preserve"> </w:t>
      </w:r>
      <w:r w:rsidR="00F92E84" w:rsidRPr="0047489A">
        <w:rPr>
          <w:rFonts w:cs="Tahoma"/>
          <w:b w:val="0"/>
          <w:sz w:val="20"/>
        </w:rPr>
        <w:t>Microsoft ist berechtigt, Computer- und Dienstinformationen zu nutzen, um ihre Software und Dienste zu verbessern.</w:t>
      </w:r>
      <w:r w:rsidRPr="0047489A">
        <w:rPr>
          <w:rFonts w:cs="Tahoma"/>
        </w:rPr>
        <w:t xml:space="preserve"> </w:t>
      </w:r>
      <w:r w:rsidR="00F92E84" w:rsidRPr="0047489A">
        <w:rPr>
          <w:rFonts w:cs="Tahoma"/>
          <w:b w:val="0"/>
          <w:sz w:val="20"/>
        </w:rPr>
        <w:t>Außerdem ist Microsoft berechtigt, diese Informationen an Dritte wie z. B. Hardware- und Softwareanbieter weiterzugeben.</w:t>
      </w:r>
      <w:r w:rsidRPr="0047489A">
        <w:rPr>
          <w:rFonts w:cs="Tahoma"/>
        </w:rPr>
        <w:t xml:space="preserve"> </w:t>
      </w:r>
      <w:r w:rsidRPr="0047489A">
        <w:rPr>
          <w:rFonts w:cs="Tahoma"/>
          <w:b w:val="0"/>
          <w:sz w:val="20"/>
          <w:lang w:val="de-DE"/>
        </w:rPr>
        <w:t>Diese wiederum dürfen die Informationen verwenden, um die Kompatibilität ihrer Produkte mit Microsoft-Software zu verbessern.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Missbrauch internetbasierter Dienste.</w:t>
      </w:r>
      <w:r w:rsidRPr="0047489A">
        <w:rPr>
          <w:rFonts w:eastAsia="SimSun" w:cs="Tahoma"/>
          <w:sz w:val="20"/>
          <w:szCs w:val="20"/>
        </w:rPr>
        <w:t xml:space="preserve"> </w:t>
      </w:r>
      <w:r w:rsidRPr="0047489A">
        <w:rPr>
          <w:rFonts w:eastAsia="SimSun" w:cs="Tahoma"/>
          <w:b w:val="0"/>
          <w:sz w:val="20"/>
          <w:szCs w:val="20"/>
          <w:lang w:val="de-DE"/>
        </w:rPr>
        <w:t>Sie sind nicht berechtigt, diese Dienste auf eine</w:t>
      </w:r>
      <w:r w:rsidR="00D94308" w:rsidRPr="0047489A">
        <w:rPr>
          <w:rFonts w:eastAsia="SimSun" w:cs="Tahoma"/>
          <w:b w:val="0"/>
          <w:sz w:val="20"/>
          <w:szCs w:val="20"/>
          <w:lang w:val="de-DE"/>
        </w:rPr>
        <w:t> </w:t>
      </w:r>
      <w:r w:rsidRPr="0047489A">
        <w:rPr>
          <w:rFonts w:eastAsia="SimSun" w:cs="Tahoma"/>
          <w:b w:val="0"/>
          <w:sz w:val="20"/>
          <w:szCs w:val="20"/>
          <w:lang w:val="de-DE"/>
        </w:rPr>
        <w:t>Weise</w:t>
      </w:r>
      <w:r w:rsidR="00D94308" w:rsidRPr="0047489A">
        <w:rPr>
          <w:rFonts w:eastAsia="SimSun" w:cs="Tahoma"/>
          <w:b w:val="0"/>
          <w:sz w:val="20"/>
          <w:szCs w:val="20"/>
          <w:lang w:val="de-DE"/>
        </w:rPr>
        <w:t> </w:t>
      </w:r>
      <w:r w:rsidRPr="0047489A">
        <w:rPr>
          <w:rFonts w:eastAsia="SimSun" w:cs="Tahoma"/>
          <w:b w:val="0"/>
          <w:sz w:val="20"/>
          <w:szCs w:val="20"/>
          <w:lang w:val="de-DE"/>
        </w:rPr>
        <w:t>zu verwenden, die diese Dienste beschädigen oder ihre Verwendung durch andere beeinträchtigen könnte.</w:t>
      </w:r>
      <w:r w:rsidRPr="0047489A">
        <w:rPr>
          <w:rFonts w:cs="Tahoma"/>
        </w:rPr>
        <w:t xml:space="preserve"> </w:t>
      </w:r>
      <w:r w:rsidRPr="0047489A">
        <w:rPr>
          <w:rFonts w:cs="Tahoma"/>
          <w:b w:val="0"/>
          <w:sz w:val="20"/>
          <w:lang w:val="de-DE"/>
        </w:rPr>
        <w:t>Sie sind nicht berechtigt, die Dienste zu verwenden, um zu versuchen, auf irgendeine Weise nicht autorisierten Zugriff auf Dienste, Daten, Accounts oder Netzwerke zu</w:t>
      </w:r>
      <w:r w:rsidR="00C12445" w:rsidRPr="0047489A">
        <w:rPr>
          <w:rFonts w:cs="Tahoma"/>
          <w:b w:val="0"/>
          <w:sz w:val="20"/>
          <w:lang w:val="de-DE"/>
        </w:rPr>
        <w:t> </w:t>
      </w:r>
      <w:r w:rsidRPr="0047489A">
        <w:rPr>
          <w:rFonts w:cs="Tahoma"/>
          <w:b w:val="0"/>
          <w:sz w:val="20"/>
          <w:lang w:val="de-DE"/>
        </w:rPr>
        <w:t>erlangen.</w:t>
      </w:r>
    </w:p>
    <w:p w:rsidR="00CA5CB1" w:rsidRPr="0047489A" w:rsidRDefault="00CA5CB1" w:rsidP="00F92E84">
      <w:pPr>
        <w:pStyle w:val="Heading1"/>
        <w:widowControl w:val="0"/>
        <w:tabs>
          <w:tab w:val="clear" w:pos="360"/>
        </w:tabs>
        <w:rPr>
          <w:rFonts w:cs="Tahoma"/>
        </w:rPr>
      </w:pPr>
      <w:bookmarkStart w:id="3" w:name="_Ref324612435"/>
      <w:r w:rsidRPr="0047489A">
        <w:rPr>
          <w:rFonts w:cs="Tahoma"/>
          <w:sz w:val="20"/>
          <w:lang w:val="de-DE"/>
        </w:rPr>
        <w:t>SOFTWARE .NET FRAMEWORK.</w:t>
      </w:r>
      <w:r w:rsidRPr="0047489A">
        <w:rPr>
          <w:rFonts w:cs="Tahoma"/>
        </w:rPr>
        <w:t xml:space="preserve"> </w:t>
      </w:r>
      <w:r w:rsidRPr="0047489A">
        <w:rPr>
          <w:rFonts w:cs="Tahoma"/>
          <w:b w:val="0"/>
          <w:sz w:val="20"/>
          <w:lang w:val="de-DE"/>
        </w:rPr>
        <w:t>Die Software enthält die Software Microsoft .NET Framework.</w:t>
      </w:r>
      <w:r w:rsidRPr="0047489A">
        <w:rPr>
          <w:rFonts w:cs="Tahoma"/>
        </w:rPr>
        <w:t xml:space="preserve"> </w:t>
      </w:r>
      <w:r w:rsidRPr="0047489A">
        <w:rPr>
          <w:rFonts w:cs="Tahoma"/>
          <w:b w:val="0"/>
          <w:sz w:val="20"/>
          <w:lang w:val="de-DE"/>
        </w:rPr>
        <w:t>Diese Software ist Teil von Microsoft Windows.</w:t>
      </w:r>
      <w:r w:rsidRPr="0047489A">
        <w:rPr>
          <w:rFonts w:cs="Tahoma"/>
        </w:rPr>
        <w:t xml:space="preserve"> </w:t>
      </w:r>
      <w:r w:rsidR="00F92E84" w:rsidRPr="0047489A">
        <w:rPr>
          <w:rFonts w:cs="Tahoma"/>
          <w:b w:val="0"/>
          <w:sz w:val="20"/>
        </w:rPr>
        <w:t>Die Lizenzbestimmungen für Microsoft Windows gelten für Ihre Verwendung der Software .NET Framework.</w:t>
      </w:r>
    </w:p>
    <w:p w:rsidR="00CA5CB1" w:rsidRPr="0047489A" w:rsidRDefault="00CA5CB1" w:rsidP="00F92E84">
      <w:pPr>
        <w:pStyle w:val="Heading1"/>
        <w:widowControl w:val="0"/>
        <w:tabs>
          <w:tab w:val="clear" w:pos="360"/>
        </w:tabs>
        <w:rPr>
          <w:rFonts w:cs="Tahoma"/>
        </w:rPr>
      </w:pPr>
      <w:r w:rsidRPr="0047489A">
        <w:rPr>
          <w:rFonts w:eastAsia="SimSun" w:cs="Tahoma"/>
          <w:sz w:val="20"/>
          <w:szCs w:val="20"/>
          <w:lang w:val="de-DE"/>
        </w:rPr>
        <w:t>MICROSOFT .NET FRAMEWORK: VERGLEICHSTESTS.</w:t>
      </w:r>
      <w:r w:rsidRPr="0047489A">
        <w:rPr>
          <w:rFonts w:eastAsia="SimSun" w:cs="Tahoma"/>
          <w:sz w:val="20"/>
          <w:szCs w:val="20"/>
        </w:rPr>
        <w:t xml:space="preserve"> </w:t>
      </w:r>
      <w:r w:rsidRPr="0047489A">
        <w:rPr>
          <w:rFonts w:eastAsia="SimSun" w:cs="Tahoma"/>
          <w:b w:val="0"/>
          <w:sz w:val="20"/>
          <w:szCs w:val="20"/>
          <w:lang w:val="de-DE"/>
        </w:rPr>
        <w:t>Die Software enthält eine oder mehrere</w:t>
      </w:r>
      <w:r w:rsidR="00D94308" w:rsidRPr="0047489A">
        <w:rPr>
          <w:rFonts w:eastAsia="SimSun" w:cs="Tahoma"/>
          <w:b w:val="0"/>
          <w:sz w:val="20"/>
          <w:szCs w:val="20"/>
          <w:lang w:val="de-DE"/>
        </w:rPr>
        <w:t> </w:t>
      </w:r>
      <w:r w:rsidRPr="0047489A">
        <w:rPr>
          <w:rFonts w:eastAsia="SimSun" w:cs="Tahoma"/>
          <w:b w:val="0"/>
          <w:sz w:val="20"/>
          <w:szCs w:val="20"/>
          <w:lang w:val="de-DE"/>
        </w:rPr>
        <w:t>Komponenten von .NET Framework („.NET-Komponenten“).</w:t>
      </w:r>
      <w:r w:rsidRPr="0047489A">
        <w:rPr>
          <w:rFonts w:eastAsia="SimSun" w:cs="Tahoma"/>
          <w:sz w:val="20"/>
          <w:szCs w:val="20"/>
        </w:rPr>
        <w:t xml:space="preserve"> </w:t>
      </w:r>
      <w:r w:rsidRPr="0047489A">
        <w:rPr>
          <w:rFonts w:eastAsia="SimSun" w:cs="Tahoma"/>
          <w:b w:val="0"/>
          <w:sz w:val="20"/>
          <w:szCs w:val="20"/>
          <w:lang w:val="de-DE"/>
        </w:rPr>
        <w:t>Sie sind berechtigt, interne</w:t>
      </w:r>
      <w:r w:rsidR="00D94308" w:rsidRPr="0047489A">
        <w:rPr>
          <w:rFonts w:eastAsia="SimSun" w:cs="Tahoma"/>
          <w:b w:val="0"/>
          <w:sz w:val="20"/>
          <w:szCs w:val="20"/>
          <w:lang w:val="de-DE"/>
        </w:rPr>
        <w:t> </w:t>
      </w:r>
      <w:r w:rsidRPr="0047489A">
        <w:rPr>
          <w:rFonts w:eastAsia="SimSun" w:cs="Tahoma"/>
          <w:b w:val="0"/>
          <w:sz w:val="20"/>
          <w:szCs w:val="20"/>
          <w:lang w:val="de-DE"/>
        </w:rPr>
        <w:t>Vergleichstests dieser Komponenten durchzuführen.</w:t>
      </w:r>
      <w:r w:rsidRPr="0047489A">
        <w:rPr>
          <w:rFonts w:cs="Tahoma"/>
        </w:rPr>
        <w:t xml:space="preserve"> </w:t>
      </w:r>
      <w:r w:rsidRPr="0047489A">
        <w:rPr>
          <w:rFonts w:cs="Tahoma"/>
          <w:b w:val="0"/>
          <w:sz w:val="20"/>
          <w:lang w:val="de-DE"/>
        </w:rPr>
        <w:t>Sie sind berechtigt, die Ergebnisse von</w:t>
      </w:r>
      <w:r w:rsidR="00D94308" w:rsidRPr="0047489A">
        <w:rPr>
          <w:rFonts w:cs="Tahoma"/>
          <w:b w:val="0"/>
          <w:sz w:val="20"/>
          <w:lang w:val="de-DE"/>
        </w:rPr>
        <w:t> </w:t>
      </w:r>
      <w:r w:rsidRPr="0047489A">
        <w:rPr>
          <w:rFonts w:cs="Tahoma"/>
          <w:b w:val="0"/>
          <w:sz w:val="20"/>
          <w:lang w:val="de-DE"/>
        </w:rPr>
        <w:t>Vergleichstests der Komponenten zu veröffentlichen, vorausge</w:t>
      </w:r>
      <w:r w:rsidR="00E813AC" w:rsidRPr="0047489A">
        <w:rPr>
          <w:rFonts w:cs="Tahoma"/>
          <w:b w:val="0"/>
          <w:sz w:val="20"/>
          <w:lang w:val="de-DE"/>
        </w:rPr>
        <w:t xml:space="preserve">setzt, Sie halten die unter </w:t>
      </w:r>
      <w:r w:rsidRPr="0047489A">
        <w:rPr>
          <w:rFonts w:cs="Tahoma"/>
          <w:b w:val="0"/>
          <w:sz w:val="20"/>
          <w:lang w:val="de-DE"/>
        </w:rPr>
        <w:t>go.microsoft.com/fwlink/?LinkID=66406 angegebenen Bedingungen ein.</w:t>
      </w:r>
      <w:r w:rsidRPr="0047489A">
        <w:rPr>
          <w:rFonts w:cs="Tahoma"/>
        </w:rPr>
        <w:t xml:space="preserve"> </w:t>
      </w:r>
      <w:bookmarkEnd w:id="3"/>
      <w:r w:rsidR="00F92E84" w:rsidRPr="0047489A">
        <w:rPr>
          <w:rFonts w:cs="Tahoma"/>
          <w:b w:val="0"/>
          <w:sz w:val="20"/>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CA5CB1" w:rsidRPr="0047489A" w:rsidRDefault="00CA5CB1" w:rsidP="004E75DB">
      <w:pPr>
        <w:pStyle w:val="Heading1"/>
        <w:widowControl w:val="0"/>
        <w:rPr>
          <w:rFonts w:cs="Tahoma"/>
        </w:rPr>
      </w:pPr>
      <w:r w:rsidRPr="0047489A">
        <w:rPr>
          <w:rFonts w:eastAsia="SimSun" w:cs="Tahoma"/>
          <w:sz w:val="20"/>
          <w:szCs w:val="20"/>
          <w:lang w:val="de-DE"/>
        </w:rPr>
        <w:t>LIZENZUMFANG.</w:t>
      </w:r>
      <w:r w:rsidRPr="0047489A">
        <w:rPr>
          <w:rFonts w:eastAsia="SimSun" w:cs="Tahoma"/>
          <w:sz w:val="20"/>
          <w:szCs w:val="20"/>
        </w:rPr>
        <w:t xml:space="preserve"> </w:t>
      </w:r>
      <w:r w:rsidRPr="0047489A">
        <w:rPr>
          <w:rFonts w:eastAsia="SimSun" w:cs="Tahoma"/>
          <w:b w:val="0"/>
          <w:sz w:val="20"/>
          <w:szCs w:val="20"/>
          <w:lang w:val="de-DE"/>
        </w:rPr>
        <w:t>Die Software wird lizenziert, nicht verkauft.</w:t>
      </w:r>
      <w:r w:rsidRPr="0047489A">
        <w:rPr>
          <w:rFonts w:eastAsia="SimSun" w:cs="Tahoma"/>
          <w:sz w:val="20"/>
          <w:szCs w:val="20"/>
        </w:rPr>
        <w:t xml:space="preserve"> </w:t>
      </w:r>
      <w:r w:rsidRPr="0047489A">
        <w:rPr>
          <w:rFonts w:eastAsia="SimSun" w:cs="Tahoma"/>
          <w:b w:val="0"/>
          <w:sz w:val="20"/>
          <w:szCs w:val="20"/>
          <w:lang w:val="de-DE"/>
        </w:rPr>
        <w:t>Dieser Vertrag gibt Ihnen nur einige Rechte zur Verwendung der Software.</w:t>
      </w:r>
      <w:r w:rsidRPr="0047489A">
        <w:rPr>
          <w:rFonts w:eastAsia="SimSun" w:cs="Tahoma"/>
          <w:sz w:val="20"/>
          <w:szCs w:val="20"/>
        </w:rPr>
        <w:t xml:space="preserve"> </w:t>
      </w:r>
      <w:r w:rsidRPr="0047489A">
        <w:rPr>
          <w:rFonts w:eastAsia="SimSun" w:cs="Tahoma"/>
          <w:b w:val="0"/>
          <w:sz w:val="20"/>
          <w:szCs w:val="20"/>
          <w:lang w:val="de-DE"/>
        </w:rPr>
        <w:t>Der Lizenzgeber und Microsoft behalten sich alle anderen Rechte vor.</w:t>
      </w:r>
      <w:r w:rsidRPr="0047489A">
        <w:rPr>
          <w:rFonts w:eastAsia="SimSun" w:cs="Tahoma"/>
          <w:sz w:val="20"/>
          <w:szCs w:val="20"/>
        </w:rPr>
        <w:t xml:space="preserve"> </w:t>
      </w:r>
      <w:r w:rsidRPr="0047489A">
        <w:rPr>
          <w:rFonts w:eastAsia="SimSun" w:cs="Tahoma"/>
          <w:b w:val="0"/>
          <w:sz w:val="20"/>
          <w:szCs w:val="20"/>
          <w:lang w:val="de-DE"/>
        </w:rPr>
        <w:t>Sie dürfen die Software nur wie in diesem Vertrag ausdrücklich gestattet verwenden, es sei denn, das anwendbare Recht gibt Ihnen ungeachtet dieser Einschränkung umfassendere Rechte.</w:t>
      </w:r>
      <w:r w:rsidRPr="0047489A">
        <w:rPr>
          <w:rFonts w:eastAsia="SimSun" w:cs="Tahoma"/>
          <w:sz w:val="20"/>
          <w:szCs w:val="20"/>
        </w:rPr>
        <w:t xml:space="preserve"> </w:t>
      </w:r>
      <w:r w:rsidRPr="0047489A">
        <w:rPr>
          <w:rFonts w:eastAsia="SimSun" w:cs="Tahoma"/>
          <w:b w:val="0"/>
          <w:sz w:val="20"/>
          <w:szCs w:val="20"/>
          <w:lang w:val="de-DE"/>
        </w:rPr>
        <w:t>Dabei sind Sie verpflichtet, alle technischen Beschränkungen der Software einzuhalten, die Ihnen nur spezielle Verwendungen gestatten.</w:t>
      </w:r>
      <w:r w:rsidRPr="0047489A">
        <w:rPr>
          <w:rFonts w:cs="Tahoma"/>
        </w:rPr>
        <w:t xml:space="preserve"> </w:t>
      </w:r>
      <w:r w:rsidRPr="0047489A">
        <w:rPr>
          <w:rFonts w:cs="Tahoma"/>
          <w:b w:val="0"/>
          <w:sz w:val="20"/>
          <w:lang w:val="de-DE"/>
        </w:rPr>
        <w:t>Sie sind nicht dazu berechtigt:</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ohne vorherige schriftliche Zustimmung von Microsoft die Ergebnisse von Vergleichstests der Software gegenüber Dritten offenzulegen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technische Beschränkungen der Software zu umgehen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zurückzuentwickeln (Reverse Engineering), zu dekompilieren oder zu disassemblieren, es sei denn, dass (und nur insoweit) es das anwendbare Recht ungeachtet dieser Einschränkung ausdrücklich gestattet</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eine größere Anzahl von Kopien der Software als in diesem Vertrag angegeben oder vom anwendbaren Recht ungeachtet dieser Einschränkung ausdrücklich gestattet anzufertigen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zu veröffentlichen, damit andere sie kopieren können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in rechtswidriger Weise zu nutzen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zu vermieten, zu verleasen oder zu verleihen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für kommerzielle Software-Hostingdienste zu verwenden.</w:t>
      </w:r>
    </w:p>
    <w:p w:rsidR="00CA5CB1" w:rsidRPr="0047489A" w:rsidRDefault="00CA5CB1" w:rsidP="00671CFE">
      <w:pPr>
        <w:pStyle w:val="Heading1"/>
        <w:widowControl w:val="0"/>
        <w:rPr>
          <w:rFonts w:cs="Tahoma"/>
        </w:rPr>
      </w:pPr>
      <w:r w:rsidRPr="0047489A">
        <w:rPr>
          <w:rFonts w:cs="Tahoma"/>
          <w:sz w:val="20"/>
          <w:lang w:val="de-DE"/>
        </w:rPr>
        <w:t>SICHERUNGSKOPIE.</w:t>
      </w:r>
    </w:p>
    <w:p w:rsidR="00CA5CB1" w:rsidRPr="0047489A" w:rsidRDefault="00CA5CB1" w:rsidP="00671CFE">
      <w:pPr>
        <w:pStyle w:val="Heading2"/>
        <w:widowControl w:val="0"/>
        <w:tabs>
          <w:tab w:val="clear" w:pos="1533"/>
          <w:tab w:val="num" w:pos="720"/>
        </w:tabs>
        <w:ind w:left="720" w:hanging="360"/>
        <w:rPr>
          <w:rFonts w:cs="Tahoma"/>
        </w:rPr>
      </w:pPr>
      <w:r w:rsidRPr="0047489A">
        <w:rPr>
          <w:rFonts w:eastAsia="SimSun" w:cs="Tahoma"/>
          <w:sz w:val="20"/>
          <w:szCs w:val="20"/>
          <w:lang w:val="de-DE"/>
        </w:rPr>
        <w:t>Medien.</w:t>
      </w:r>
      <w:r w:rsidRPr="0047489A">
        <w:rPr>
          <w:rFonts w:eastAsia="SimSun" w:cs="Tahoma"/>
          <w:sz w:val="20"/>
          <w:szCs w:val="20"/>
        </w:rPr>
        <w:t xml:space="preserve"> </w:t>
      </w:r>
      <w:r w:rsidRPr="0047489A">
        <w:rPr>
          <w:rFonts w:eastAsia="SimSun" w:cs="Tahoma"/>
          <w:b w:val="0"/>
          <w:sz w:val="20"/>
          <w:szCs w:val="20"/>
          <w:lang w:val="de-DE"/>
        </w:rPr>
        <w:t>Wenn Sie die Software auf einer CD oder einem anderen Medium erworben haben, sind Sie berechtigt, eine Sicherungskopie der Medien anzufertigen.</w:t>
      </w:r>
      <w:r w:rsidRPr="0047489A">
        <w:rPr>
          <w:rFonts w:cs="Tahoma"/>
        </w:rPr>
        <w:t xml:space="preserve"> </w:t>
      </w:r>
      <w:r w:rsidRPr="0047489A">
        <w:rPr>
          <w:rFonts w:cs="Tahoma"/>
          <w:b w:val="0"/>
          <w:sz w:val="20"/>
          <w:lang w:val="de-DE"/>
        </w:rPr>
        <w:t>Sie dürfen sie nur zur erneuten Installation der Software auf Ihren Geräten verwenden.</w:t>
      </w:r>
    </w:p>
    <w:p w:rsidR="00CA5CB1" w:rsidRPr="0047489A" w:rsidRDefault="00CA5CB1" w:rsidP="00671CFE">
      <w:pPr>
        <w:pStyle w:val="Heading2"/>
        <w:widowControl w:val="0"/>
        <w:tabs>
          <w:tab w:val="clear" w:pos="1533"/>
          <w:tab w:val="num" w:pos="720"/>
        </w:tabs>
        <w:ind w:left="720" w:hanging="360"/>
        <w:rPr>
          <w:rFonts w:cs="Tahoma"/>
        </w:rPr>
      </w:pPr>
      <w:r w:rsidRPr="0047489A">
        <w:rPr>
          <w:rFonts w:eastAsia="SimSun" w:cs="Tahoma"/>
          <w:sz w:val="20"/>
          <w:szCs w:val="20"/>
          <w:lang w:val="de-DE"/>
        </w:rPr>
        <w:t>Elektronischer Download.</w:t>
      </w:r>
      <w:r w:rsidRPr="0047489A">
        <w:rPr>
          <w:rFonts w:eastAsia="SimSun" w:cs="Tahoma"/>
          <w:sz w:val="20"/>
          <w:szCs w:val="20"/>
        </w:rPr>
        <w:t xml:space="preserve"> </w:t>
      </w:r>
      <w:r w:rsidRPr="0047489A">
        <w:rPr>
          <w:rFonts w:eastAsia="SimSun" w:cs="Tahoma"/>
          <w:b w:val="0"/>
          <w:sz w:val="20"/>
          <w:szCs w:val="20"/>
          <w:lang w:val="de-DE"/>
        </w:rPr>
        <w:t>Wenn Sie die Software online erworben und heruntergeladen haben, sind Sie berechtigt, auf einer CD oder einem anderen Medium eine Kopie der Software anzufertigen, um die Software auf Ihren Geräten zu installieren.</w:t>
      </w:r>
      <w:r w:rsidRPr="0047489A">
        <w:rPr>
          <w:rFonts w:cs="Tahoma"/>
        </w:rPr>
        <w:t xml:space="preserve"> </w:t>
      </w:r>
      <w:r w:rsidRPr="0047489A">
        <w:rPr>
          <w:rFonts w:cs="Tahoma"/>
          <w:b w:val="0"/>
          <w:sz w:val="20"/>
          <w:lang w:val="de-DE"/>
        </w:rPr>
        <w:t>Sie dürfen sie auch zur erneuten Installation der Software auf Ihren Geräten verwenden.</w:t>
      </w:r>
    </w:p>
    <w:p w:rsidR="00CA5CB1" w:rsidRPr="0047489A" w:rsidRDefault="00CA5CB1" w:rsidP="004E75DB">
      <w:pPr>
        <w:pStyle w:val="Heading1"/>
        <w:widowControl w:val="0"/>
        <w:rPr>
          <w:rFonts w:cs="Tahoma"/>
        </w:rPr>
      </w:pPr>
      <w:r w:rsidRPr="0047489A">
        <w:rPr>
          <w:rFonts w:eastAsia="SimSun" w:cs="Tahoma"/>
          <w:sz w:val="20"/>
          <w:szCs w:val="20"/>
          <w:lang w:val="de-DE"/>
        </w:rPr>
        <w:t>DOKUMENTATION.</w:t>
      </w:r>
      <w:r w:rsidRPr="0047489A">
        <w:rPr>
          <w:rFonts w:cs="Tahoma"/>
        </w:rPr>
        <w:t xml:space="preserve"> </w:t>
      </w:r>
      <w:r w:rsidRPr="0047489A">
        <w:rPr>
          <w:rFonts w:cs="Tahoma"/>
          <w:b w:val="0"/>
          <w:sz w:val="20"/>
          <w:lang w:val="de-DE"/>
        </w:rPr>
        <w:t>Jede Person, die über einen gültigen Zugriff auf Ihren Computer oder Ihr internes Netzwerk verfügt, ist berechtigt, die Dokumentation zu Ihren internen Referenzzwecken zu kopieren und zu verwenden.</w:t>
      </w:r>
    </w:p>
    <w:p w:rsidR="00CA5CB1" w:rsidRPr="0047489A" w:rsidRDefault="00CA5CB1" w:rsidP="004E75DB">
      <w:pPr>
        <w:pStyle w:val="Heading1"/>
        <w:widowControl w:val="0"/>
        <w:rPr>
          <w:rFonts w:cs="Tahoma"/>
        </w:rPr>
      </w:pPr>
      <w:r w:rsidRPr="0047489A">
        <w:rPr>
          <w:rFonts w:eastAsia="SimSun" w:cs="Tahoma"/>
          <w:sz w:val="20"/>
          <w:szCs w:val="20"/>
          <w:lang w:val="de-DE"/>
        </w:rPr>
        <w:t>UPGRADE.</w:t>
      </w:r>
      <w:r w:rsidRPr="0047489A">
        <w:rPr>
          <w:rFonts w:eastAsia="SimSun" w:cs="Tahoma"/>
          <w:sz w:val="20"/>
          <w:szCs w:val="20"/>
        </w:rPr>
        <w:t xml:space="preserve"> </w:t>
      </w:r>
      <w:r w:rsidRPr="0047489A">
        <w:rPr>
          <w:rFonts w:eastAsia="SimSun" w:cs="Tahoma"/>
          <w:b w:val="0"/>
          <w:sz w:val="20"/>
          <w:szCs w:val="20"/>
          <w:lang w:val="de-DE"/>
        </w:rPr>
        <w:t>Sofern diese Software als Updateversion gekennzeichnet ist, dürfen Sie sie nur verwenden, wenn Sie über eine Lizenz zur Verwendung der Software verfügen, die für das Update geeignet ist.</w:t>
      </w:r>
      <w:r w:rsidRPr="0047489A">
        <w:rPr>
          <w:rFonts w:cs="Tahoma"/>
        </w:rPr>
        <w:t xml:space="preserve"> </w:t>
      </w:r>
      <w:r w:rsidRPr="0047489A">
        <w:rPr>
          <w:rFonts w:cs="Tahoma"/>
          <w:b w:val="0"/>
          <w:sz w:val="20"/>
          <w:lang w:val="de-DE"/>
        </w:rPr>
        <w:t>Wenn Sie das Update durchführen, ersetzt diese Software die frühere Version, und dieser Vertrag ersetzt den Vertrag für diese frühere Version.</w:t>
      </w:r>
    </w:p>
    <w:p w:rsidR="00CA5CB1" w:rsidRPr="0047489A" w:rsidRDefault="00CA5CB1" w:rsidP="004E75DB">
      <w:pPr>
        <w:pStyle w:val="Heading1"/>
        <w:widowControl w:val="0"/>
        <w:rPr>
          <w:rFonts w:cs="Tahoma"/>
        </w:rPr>
      </w:pPr>
      <w:r w:rsidRPr="0047489A">
        <w:rPr>
          <w:rFonts w:eastAsia="SimSun" w:cs="Tahoma"/>
          <w:sz w:val="20"/>
          <w:szCs w:val="20"/>
          <w:lang w:val="de-DE"/>
        </w:rPr>
        <w:t>NICHT ZUM WEITERVERKAUF BESTIMMTE SOFTWARE („Nicht zum Weiterverkauf bestimmt“ oder „NFR“).</w:t>
      </w:r>
      <w:r w:rsidRPr="0047489A">
        <w:rPr>
          <w:rFonts w:cs="Tahoma"/>
        </w:rPr>
        <w:t xml:space="preserve"> </w:t>
      </w:r>
      <w:r w:rsidRPr="0047489A">
        <w:rPr>
          <w:rFonts w:cs="Tahoma"/>
          <w:b w:val="0"/>
          <w:sz w:val="20"/>
          <w:lang w:val="de-DE"/>
        </w:rPr>
        <w:t>Software, die als „Nicht zum Weiterverkauf bestimmt“ oder „NFR“ (Not</w:t>
      </w:r>
      <w:r w:rsidR="00C12445" w:rsidRPr="0047489A">
        <w:rPr>
          <w:rFonts w:cs="Tahoma"/>
          <w:b w:val="0"/>
          <w:sz w:val="20"/>
          <w:lang w:val="de-DE"/>
        </w:rPr>
        <w:t> </w:t>
      </w:r>
      <w:r w:rsidRPr="0047489A">
        <w:rPr>
          <w:rFonts w:cs="Tahoma"/>
          <w:b w:val="0"/>
          <w:sz w:val="20"/>
          <w:lang w:val="de-DE"/>
        </w:rPr>
        <w:t>for</w:t>
      </w:r>
      <w:r w:rsidR="00C12445" w:rsidRPr="0047489A">
        <w:rPr>
          <w:rFonts w:cs="Tahoma"/>
          <w:b w:val="0"/>
          <w:sz w:val="20"/>
          <w:lang w:val="de-DE"/>
        </w:rPr>
        <w:t> </w:t>
      </w:r>
      <w:r w:rsidRPr="0047489A">
        <w:rPr>
          <w:rFonts w:cs="Tahoma"/>
          <w:b w:val="0"/>
          <w:sz w:val="20"/>
          <w:lang w:val="de-DE"/>
        </w:rPr>
        <w:t>Resale) gekennzeichnet ist, dürfen Sie nicht verkaufen.</w:t>
      </w:r>
      <w:r w:rsidRPr="0047489A">
        <w:rPr>
          <w:rFonts w:cs="Tahoma"/>
        </w:rPr>
        <w:t xml:space="preserve"> </w:t>
      </w:r>
    </w:p>
    <w:p w:rsidR="00CA5CB1" w:rsidRPr="0047489A" w:rsidRDefault="00CA5CB1" w:rsidP="004E75DB">
      <w:pPr>
        <w:pStyle w:val="Heading1Unbold"/>
        <w:widowControl w:val="0"/>
        <w:spacing w:before="120" w:after="120"/>
        <w:rPr>
          <w:rFonts w:cs="Tahoma"/>
        </w:rPr>
      </w:pPr>
      <w:r w:rsidRPr="0047489A">
        <w:rPr>
          <w:rFonts w:cs="Tahoma"/>
          <w:b/>
          <w:sz w:val="20"/>
          <w:lang w:val="de-DE"/>
        </w:rPr>
        <w:t>ÜBERTRAGUNG AN DRITTE.</w:t>
      </w:r>
      <w:r w:rsidRPr="0047489A">
        <w:rPr>
          <w:rFonts w:cs="Tahoma"/>
        </w:rPr>
        <w:t xml:space="preserve"> </w:t>
      </w:r>
      <w:r w:rsidRPr="0047489A">
        <w:rPr>
          <w:rFonts w:cs="Tahoma"/>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47489A">
        <w:rPr>
          <w:rFonts w:cs="Tahoma"/>
        </w:rPr>
        <w:t xml:space="preserve"> </w:t>
      </w:r>
      <w:r w:rsidRPr="0047489A">
        <w:rPr>
          <w:rFonts w:cs="Tahoma"/>
          <w:sz w:val="20"/>
          <w:lang w:val="de-DE"/>
        </w:rPr>
        <w:t>Vor der Übertragung muss sich der andere Endbenutzer damit einverstanden erklären, dass dieser Vertrag für die Übertragung und Verwendung der Software gilt.</w:t>
      </w:r>
      <w:r w:rsidR="00D94308" w:rsidRPr="0047489A">
        <w:rPr>
          <w:rFonts w:cs="Tahoma"/>
        </w:rPr>
        <w:t> </w:t>
      </w:r>
      <w:r w:rsidRPr="0047489A">
        <w:rPr>
          <w:rFonts w:cs="Tahoma"/>
          <w:sz w:val="20"/>
          <w:lang w:val="de-DE"/>
        </w:rPr>
        <w:t>Die Übertragung muss die Software und den Lizenznachweis (Proof of License (POL) Label) umfassen.</w:t>
      </w:r>
      <w:r w:rsidRPr="0047489A">
        <w:rPr>
          <w:rFonts w:cs="Tahoma"/>
        </w:rPr>
        <w:t xml:space="preserve"> </w:t>
      </w:r>
      <w:r w:rsidRPr="0047489A">
        <w:rPr>
          <w:rFonts w:cs="Tahoma"/>
          <w:sz w:val="20"/>
          <w:lang w:val="de-DE"/>
        </w:rPr>
        <w:t>Der erste Nutzer ist nicht berechtigt, Instanzen der Software zurückzubehalten, sofern er</w:t>
      </w:r>
      <w:r w:rsidR="00D94308" w:rsidRPr="0047489A">
        <w:rPr>
          <w:rFonts w:cs="Tahoma"/>
          <w:sz w:val="20"/>
          <w:lang w:val="de-DE"/>
        </w:rPr>
        <w:t> </w:t>
      </w:r>
      <w:r w:rsidRPr="0047489A">
        <w:rPr>
          <w:rFonts w:cs="Tahoma"/>
          <w:sz w:val="20"/>
          <w:lang w:val="de-DE"/>
        </w:rPr>
        <w:t>nicht auch eine weitere Lizenz für die Software zurückbehält.</w:t>
      </w:r>
    </w:p>
    <w:p w:rsidR="00CA5CB1" w:rsidRPr="0047489A" w:rsidRDefault="00CA5CB1" w:rsidP="004E75DB">
      <w:pPr>
        <w:pStyle w:val="Heading1"/>
        <w:widowControl w:val="0"/>
        <w:rPr>
          <w:rFonts w:cs="Tahoma"/>
        </w:rPr>
      </w:pPr>
      <w:r w:rsidRPr="0047489A">
        <w:rPr>
          <w:rFonts w:eastAsia="SimSun" w:cs="Tahoma"/>
          <w:sz w:val="20"/>
          <w:szCs w:val="20"/>
          <w:lang w:val="de-DE"/>
        </w:rPr>
        <w:t>EXPORTBESCHRÄNKUNGEN.</w:t>
      </w:r>
      <w:r w:rsidRPr="0047489A">
        <w:rPr>
          <w:rFonts w:eastAsia="SimSun" w:cs="Tahoma"/>
          <w:sz w:val="20"/>
          <w:szCs w:val="20"/>
        </w:rPr>
        <w:t xml:space="preserve"> </w:t>
      </w:r>
      <w:r w:rsidRPr="0047489A">
        <w:rPr>
          <w:rFonts w:eastAsia="SimSun" w:cs="Tahoma"/>
          <w:b w:val="0"/>
          <w:sz w:val="20"/>
          <w:szCs w:val="20"/>
          <w:lang w:val="de-DE"/>
        </w:rPr>
        <w:t>Die Software unterliegt den Exportgesetzen und -regelungen der USA sowie des Landes, aus dem sie ausgeführt wird.</w:t>
      </w:r>
      <w:r w:rsidRPr="0047489A">
        <w:rPr>
          <w:rFonts w:eastAsia="SimSun" w:cs="Tahoma"/>
          <w:sz w:val="20"/>
          <w:szCs w:val="20"/>
        </w:rPr>
        <w:t xml:space="preserve"> </w:t>
      </w:r>
      <w:r w:rsidRPr="0047489A">
        <w:rPr>
          <w:rFonts w:eastAsia="SimSun" w:cs="Tahoma"/>
          <w:b w:val="0"/>
          <w:sz w:val="20"/>
          <w:szCs w:val="20"/>
          <w:lang w:val="de-DE"/>
        </w:rPr>
        <w:t>Sie sind verpflichtet, alle nationalen und internationalen Exportgesetze und -regelungen einzuhalten, die für die Software gelten.</w:t>
      </w:r>
      <w:r w:rsidRPr="0047489A">
        <w:rPr>
          <w:rFonts w:eastAsia="SimSun" w:cs="Tahoma"/>
          <w:sz w:val="20"/>
          <w:szCs w:val="20"/>
        </w:rPr>
        <w:t xml:space="preserve"> </w:t>
      </w:r>
      <w:r w:rsidRPr="0047489A">
        <w:rPr>
          <w:rFonts w:eastAsia="SimSun" w:cs="Tahoma"/>
          <w:b w:val="0"/>
          <w:sz w:val="20"/>
          <w:szCs w:val="20"/>
          <w:lang w:val="de-DE"/>
        </w:rPr>
        <w:t>Diese Gesetze enthalten auch Beschränkungen in Bezug auf Bestimmungsorte, Endbenutzer und Endnutzung.</w:t>
      </w:r>
      <w:r w:rsidRPr="0047489A">
        <w:rPr>
          <w:rFonts w:cs="Tahoma"/>
        </w:rPr>
        <w:t xml:space="preserve"> </w:t>
      </w:r>
      <w:r w:rsidRPr="0047489A">
        <w:rPr>
          <w:rFonts w:cs="Tahoma"/>
          <w:b w:val="0"/>
          <w:sz w:val="20"/>
          <w:lang w:val="de-DE"/>
        </w:rPr>
        <w:t>Weitere Informationen finden Sie unter www.microsoft.com/exporting.</w:t>
      </w:r>
    </w:p>
    <w:p w:rsidR="00CA5CB1" w:rsidRPr="0047489A" w:rsidRDefault="00CA5CB1" w:rsidP="00EF510E">
      <w:pPr>
        <w:pStyle w:val="Heading1"/>
        <w:widowControl w:val="0"/>
        <w:rPr>
          <w:rFonts w:cs="Tahoma"/>
        </w:rPr>
      </w:pPr>
      <w:r w:rsidRPr="0047489A">
        <w:rPr>
          <w:rFonts w:eastAsia="SimSun" w:cs="Tahoma"/>
          <w:sz w:val="20"/>
          <w:szCs w:val="20"/>
          <w:lang w:val="de-DE"/>
        </w:rPr>
        <w:t>GESAMTER VERTRAG.</w:t>
      </w:r>
      <w:r w:rsidRPr="0047489A">
        <w:rPr>
          <w:rFonts w:cs="Tahoma"/>
        </w:rPr>
        <w:t xml:space="preserve"> </w:t>
      </w:r>
      <w:r w:rsidRPr="0047489A">
        <w:rPr>
          <w:rFonts w:cs="Tahoma"/>
          <w:b w:val="0"/>
          <w:sz w:val="20"/>
          <w:lang w:val="de-DE"/>
        </w:rPr>
        <w:t>Dieser Vertrag sowie die Bestimmungen für von Ihnen verwendete Ergänzungen, Updates und internetbasierte Dienste stellen den gesamten Vertrag für die Software</w:t>
      </w:r>
      <w:r w:rsidR="00EF510E">
        <w:rPr>
          <w:rFonts w:cs="Tahoma"/>
          <w:b w:val="0"/>
          <w:sz w:val="20"/>
          <w:lang w:val="de-DE"/>
        </w:rPr>
        <w:t> </w:t>
      </w:r>
      <w:r w:rsidRPr="0047489A">
        <w:rPr>
          <w:rFonts w:cs="Tahoma"/>
          <w:b w:val="0"/>
          <w:sz w:val="20"/>
          <w:lang w:val="de-DE"/>
        </w:rPr>
        <w:t>dar.</w:t>
      </w:r>
    </w:p>
    <w:p w:rsidR="00CA5CB1" w:rsidRPr="0047489A" w:rsidRDefault="00CA5CB1" w:rsidP="004E75DB">
      <w:pPr>
        <w:pStyle w:val="Heading1"/>
        <w:widowControl w:val="0"/>
        <w:rPr>
          <w:rFonts w:cs="Tahoma"/>
        </w:rPr>
      </w:pPr>
      <w:r w:rsidRPr="0047489A">
        <w:rPr>
          <w:rFonts w:eastAsia="SimSun" w:cs="Tahoma"/>
          <w:sz w:val="20"/>
          <w:szCs w:val="20"/>
          <w:lang w:val="de-DE"/>
        </w:rPr>
        <w:t>RECHTLICHE WIRKUNG.</w:t>
      </w:r>
      <w:r w:rsidRPr="0047489A">
        <w:rPr>
          <w:rFonts w:eastAsia="SimSun" w:cs="Tahoma"/>
          <w:sz w:val="20"/>
          <w:szCs w:val="20"/>
        </w:rPr>
        <w:t xml:space="preserve"> </w:t>
      </w:r>
      <w:r w:rsidRPr="0047489A">
        <w:rPr>
          <w:rFonts w:eastAsia="SimSun" w:cs="Tahoma"/>
          <w:b w:val="0"/>
          <w:sz w:val="20"/>
          <w:szCs w:val="20"/>
          <w:lang w:val="de-DE"/>
        </w:rPr>
        <w:t>Dieser Vertrag beschreibt bestimmte Rechte.</w:t>
      </w:r>
      <w:r w:rsidRPr="0047489A">
        <w:rPr>
          <w:rFonts w:eastAsia="SimSun" w:cs="Tahoma"/>
          <w:sz w:val="20"/>
          <w:szCs w:val="20"/>
        </w:rPr>
        <w:t xml:space="preserve"> </w:t>
      </w:r>
      <w:r w:rsidRPr="0047489A">
        <w:rPr>
          <w:rFonts w:eastAsia="SimSun" w:cs="Tahoma"/>
          <w:b w:val="0"/>
          <w:sz w:val="20"/>
          <w:szCs w:val="20"/>
          <w:lang w:val="de-DE"/>
        </w:rPr>
        <w:t>Möglicherweise haben Sie unter den Gesetzen Ihres Staates oder Landes weitergehende Rechte.</w:t>
      </w:r>
      <w:r w:rsidRPr="0047489A">
        <w:rPr>
          <w:rFonts w:eastAsia="SimSun" w:cs="Tahoma"/>
          <w:sz w:val="20"/>
          <w:szCs w:val="20"/>
        </w:rPr>
        <w:t xml:space="preserve"> </w:t>
      </w:r>
      <w:r w:rsidRPr="0047489A">
        <w:rPr>
          <w:rFonts w:eastAsia="SimSun" w:cs="Tahoma"/>
          <w:b w:val="0"/>
          <w:sz w:val="20"/>
          <w:szCs w:val="20"/>
          <w:lang w:val="de-DE"/>
        </w:rPr>
        <w:t>Möglicherweise verfügen Sie außerdem über Rechte im Hinblick auf den Lizenzgeber, von dem Sie die Software erworben haben.</w:t>
      </w:r>
      <w:r w:rsidRPr="0047489A">
        <w:rPr>
          <w:rFonts w:cs="Tahoma"/>
        </w:rPr>
        <w:t xml:space="preserve"> </w:t>
      </w:r>
      <w:r w:rsidRPr="0047489A">
        <w:rPr>
          <w:rFonts w:cs="Tahoma"/>
          <w:b w:val="0"/>
          <w:sz w:val="20"/>
          <w:lang w:val="de-DE"/>
        </w:rPr>
        <w:t>Dieser Vertrag ändert nicht Ihre Rechte, die sich aus den Gesetzen Ihres Staates oder Landes ergeben, sofern die Gesetze Ihres Staates oder Landes dies nicht zulassen.</w:t>
      </w:r>
    </w:p>
    <w:p w:rsidR="00CA5CB1" w:rsidRPr="0047489A" w:rsidRDefault="00CA5CB1" w:rsidP="004E75DB">
      <w:pPr>
        <w:pStyle w:val="Heading1"/>
        <w:rPr>
          <w:rFonts w:cs="Tahoma"/>
        </w:rPr>
      </w:pPr>
      <w:r w:rsidRPr="0047489A">
        <w:rPr>
          <w:rFonts w:cs="Tahoma"/>
          <w:sz w:val="20"/>
          <w:szCs w:val="20"/>
          <w:lang w:val="de-DE"/>
        </w:rPr>
        <w:t>KEINE FEHLERTOLERANZ.</w:t>
      </w:r>
      <w:r w:rsidRPr="0047489A">
        <w:rPr>
          <w:rFonts w:cs="Tahoma"/>
          <w:sz w:val="20"/>
          <w:szCs w:val="20"/>
        </w:rPr>
        <w:t xml:space="preserve"> </w:t>
      </w:r>
      <w:r w:rsidRPr="0047489A">
        <w:rPr>
          <w:rFonts w:cs="Tahoma"/>
          <w:sz w:val="20"/>
          <w:szCs w:val="20"/>
          <w:lang w:val="de-DE"/>
        </w:rPr>
        <w:t>DIE SOFTWARE IST NICHT FEHLERTOLERANT.</w:t>
      </w:r>
      <w:r w:rsidRPr="0047489A">
        <w:rPr>
          <w:rFonts w:cs="Tahoma"/>
        </w:rPr>
        <w:t xml:space="preserve"> </w:t>
      </w:r>
      <w:r w:rsidRPr="0047489A">
        <w:rPr>
          <w:rFonts w:cs="Tahoma"/>
          <w:sz w:val="20"/>
          <w:lang w:val="de-DE"/>
        </w:rPr>
        <w:t>DER LIZENZGEBER HAT UNABHÄNGIG FESTGELEGT, WIE DIE SOFTWARE IN DER INTEGRIERTEN SOFTWAREANWENDUNG ODER REIHE VON ANWENDUNGEN, DIE ER</w:t>
      </w:r>
      <w:r w:rsidR="00D94308" w:rsidRPr="0047489A">
        <w:rPr>
          <w:rFonts w:cs="Tahoma"/>
          <w:sz w:val="20"/>
          <w:lang w:val="de-DE"/>
        </w:rPr>
        <w:t> </w:t>
      </w:r>
      <w:r w:rsidRPr="0047489A">
        <w:rPr>
          <w:rFonts w:cs="Tahoma"/>
          <w:sz w:val="20"/>
          <w:lang w:val="de-DE"/>
        </w:rPr>
        <w:t>IHNEN LIZENZIERT, ZU VERWENDEN IST, UND MICROSOFT VERLÄSST SICH DARAUF,</w:t>
      </w:r>
      <w:r w:rsidR="00D94308" w:rsidRPr="0047489A">
        <w:rPr>
          <w:rFonts w:cs="Tahoma"/>
          <w:sz w:val="20"/>
          <w:lang w:val="de-DE"/>
        </w:rPr>
        <w:t> </w:t>
      </w:r>
      <w:r w:rsidRPr="0047489A">
        <w:rPr>
          <w:rFonts w:cs="Tahoma"/>
          <w:sz w:val="20"/>
          <w:lang w:val="de-DE"/>
        </w:rPr>
        <w:t>DASS DER LIZENZGEBER AUSREICHENDE TESTS DURCHGEFÜHRT HAT, UM FESTZULEGEN, DASS DIE SOFTWARE FÜR EINE SOLCHE VERWENDUNG GEEIGNET IST.</w:t>
      </w:r>
    </w:p>
    <w:p w:rsidR="00CA5CB1" w:rsidRPr="0047489A" w:rsidRDefault="00CA5CB1" w:rsidP="00671CFE">
      <w:pPr>
        <w:pStyle w:val="Heading1"/>
        <w:ind w:left="360" w:hanging="360"/>
        <w:rPr>
          <w:rFonts w:cs="Tahoma"/>
        </w:rPr>
      </w:pPr>
      <w:r w:rsidRPr="0047489A">
        <w:rPr>
          <w:rFonts w:cs="Tahoma"/>
          <w:sz w:val="20"/>
          <w:szCs w:val="20"/>
          <w:lang w:val="de-DE"/>
        </w:rPr>
        <w:t>KEINE GEWÄHRLEISTUNGEN VON MICROSOFT.</w:t>
      </w:r>
      <w:r w:rsidRPr="0047489A">
        <w:rPr>
          <w:rFonts w:cs="Tahoma"/>
        </w:rPr>
        <w:t xml:space="preserve"> </w:t>
      </w:r>
      <w:r w:rsidRPr="0047489A">
        <w:rPr>
          <w:rFonts w:cs="Tahoma"/>
          <w:sz w:val="20"/>
          <w:lang w:val="de-DE"/>
        </w:rPr>
        <w:t>SIE ERKENNEN AN, DASS, SOFERN SIE</w:t>
      </w:r>
      <w:r w:rsidR="00D94308" w:rsidRPr="0047489A">
        <w:rPr>
          <w:rFonts w:cs="Tahoma"/>
          <w:sz w:val="20"/>
          <w:lang w:val="de-DE"/>
        </w:rPr>
        <w:t> </w:t>
      </w:r>
      <w:r w:rsidRPr="0047489A">
        <w:rPr>
          <w:rFonts w:cs="Tahoma"/>
          <w:sz w:val="20"/>
          <w:lang w:val="de-DE"/>
        </w:rPr>
        <w:t>GEWÄHRLEISTUNGEN IM HINBLICK AUF ENTWEDER (A) DIE SOFTWARE ODER (B)</w:t>
      </w:r>
      <w:r w:rsidR="00D94308" w:rsidRPr="0047489A">
        <w:rPr>
          <w:rFonts w:cs="Tahoma"/>
          <w:sz w:val="20"/>
          <w:lang w:val="de-DE"/>
        </w:rPr>
        <w:t> </w:t>
      </w:r>
      <w:r w:rsidRPr="0047489A">
        <w:rPr>
          <w:rFonts w:cs="Tahoma"/>
          <w:sz w:val="20"/>
          <w:lang w:val="de-DE"/>
        </w:rPr>
        <w:t>DIE SOFTWAREANWENDUNG ODER REIHE VON ANWENDUNGEN, MIT DER SIE DIE</w:t>
      </w:r>
      <w:r w:rsidR="00D94308" w:rsidRPr="0047489A">
        <w:rPr>
          <w:rFonts w:cs="Tahoma"/>
          <w:sz w:val="20"/>
          <w:lang w:val="de-DE"/>
        </w:rPr>
        <w:t> </w:t>
      </w:r>
      <w:r w:rsidRPr="0047489A">
        <w:rPr>
          <w:rFonts w:cs="Tahoma"/>
          <w:sz w:val="20"/>
          <w:lang w:val="de-DE"/>
        </w:rPr>
        <w:t>SOFTWARE ERWORBEN HABEN, ERHALTEN HABEN, DIESE GEWÄHRLEISTUNGEN AUSSCHLIESSLICH VON DEM LIZENZGEBER GEWÄHRT WERDEN UND WEDER VON MICROSOFT STAMMEN NOCH MICROSOFT BINDEN.</w:t>
      </w:r>
    </w:p>
    <w:p w:rsidR="00CA5CB1" w:rsidRPr="0047489A" w:rsidRDefault="00CA5CB1" w:rsidP="004E75DB">
      <w:pPr>
        <w:pStyle w:val="Heading1"/>
        <w:rPr>
          <w:rFonts w:cs="Tahoma"/>
        </w:rPr>
      </w:pPr>
      <w:r w:rsidRPr="0047489A">
        <w:rPr>
          <w:rFonts w:cs="Tahoma"/>
          <w:sz w:val="20"/>
          <w:szCs w:val="20"/>
          <w:lang w:val="de-DE"/>
        </w:rPr>
        <w:t>KEINE HAFTUNG VON MICROSOFT FÜR BESTIMMTE SCHÄDEN.</w:t>
      </w:r>
      <w:r w:rsidRPr="0047489A">
        <w:rPr>
          <w:rFonts w:cs="Tahoma"/>
          <w:sz w:val="20"/>
          <w:szCs w:val="20"/>
        </w:rPr>
        <w:t xml:space="preserve"> </w:t>
      </w:r>
      <w:r w:rsidRPr="0047489A">
        <w:rPr>
          <w:rFonts w:cs="Tahoma"/>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47489A">
        <w:rPr>
          <w:rFonts w:cs="Tahoma"/>
          <w:sz w:val="20"/>
          <w:szCs w:val="20"/>
        </w:rPr>
        <w:t xml:space="preserve"> </w:t>
      </w:r>
      <w:r w:rsidRPr="0047489A">
        <w:rPr>
          <w:rFonts w:cs="Tahoma"/>
          <w:sz w:val="20"/>
          <w:szCs w:val="20"/>
          <w:lang w:val="de-DE"/>
        </w:rPr>
        <w:t>DIESE BESCHRÄNKUNG GILT AUCH, WENN EIN ANSPRUCH SEINEN WESENTLICHEN ZWECK VERFEHLT.</w:t>
      </w:r>
      <w:r w:rsidRPr="0047489A">
        <w:rPr>
          <w:rFonts w:cs="Tahoma"/>
        </w:rPr>
        <w:t xml:space="preserve"> </w:t>
      </w:r>
      <w:r w:rsidRPr="0047489A">
        <w:rPr>
          <w:rFonts w:cs="Tahoma"/>
          <w:sz w:val="20"/>
          <w:lang w:val="de-DE"/>
        </w:rPr>
        <w:t>IN KEINEM FALL IST MICROSOFT HAFTBAR FÜR EINEN BETRAG, DER ZWEIHUNDERTFÜNFZIG US-DOLLAR (US-$ 250,00) ÜBERSTEIGT.</w:t>
      </w:r>
    </w:p>
    <w:p w:rsidR="00CA5CB1" w:rsidRPr="0047489A" w:rsidRDefault="00CA5CB1" w:rsidP="004E75DB">
      <w:pPr>
        <w:pStyle w:val="Heading1"/>
        <w:rPr>
          <w:rFonts w:cs="Tahoma"/>
        </w:rPr>
      </w:pPr>
      <w:r w:rsidRPr="0047489A">
        <w:rPr>
          <w:rFonts w:eastAsia="SimSun" w:cs="Tahoma"/>
          <w:sz w:val="20"/>
          <w:szCs w:val="20"/>
          <w:lang w:val="de-DE"/>
        </w:rPr>
        <w:t>NUR FÜR AUSTRALIEN.</w:t>
      </w:r>
      <w:r w:rsidRPr="0047489A">
        <w:rPr>
          <w:rFonts w:eastAsia="SimSun" w:cs="Tahoma"/>
          <w:sz w:val="20"/>
          <w:szCs w:val="20"/>
        </w:rPr>
        <w:t xml:space="preserve"> </w:t>
      </w:r>
      <w:r w:rsidRPr="0047489A">
        <w:rPr>
          <w:rFonts w:eastAsia="SimSun" w:cs="Tahoma"/>
          <w:sz w:val="20"/>
          <w:szCs w:val="20"/>
          <w:lang w:val="de-DE"/>
        </w:rPr>
        <w:t>Verweise auf „Beschränkte Garantie“ sind Verweise auf die ausdrücklich von Microsoft gewährte Garantie.</w:t>
      </w:r>
      <w:r w:rsidRPr="0047489A">
        <w:rPr>
          <w:rFonts w:cs="Tahoma"/>
        </w:rPr>
        <w:t xml:space="preserve"> </w:t>
      </w:r>
      <w:r w:rsidRPr="0047489A">
        <w:rPr>
          <w:rFonts w:cs="Tahoma"/>
          <w:sz w:val="20"/>
          <w:lang w:val="de-DE"/>
        </w:rPr>
        <w:t>Diese Garantie wird zusätzlich zu anderen Rechten und Abhilfeansprüchen gewährt, die Sie möglicherweise nach dem Gesetz haben, einschließlich Ihrer Rechte und Abhilfeansprüche in Übereinstimmung mit den</w:t>
      </w:r>
      <w:r w:rsidR="00A60A0A" w:rsidRPr="0047489A">
        <w:rPr>
          <w:rFonts w:cs="Tahoma"/>
          <w:sz w:val="20"/>
          <w:lang w:val="de-DE"/>
        </w:rPr>
        <w:t> </w:t>
      </w:r>
      <w:r w:rsidRPr="0047489A">
        <w:rPr>
          <w:rFonts w:cs="Tahoma"/>
          <w:sz w:val="20"/>
          <w:lang w:val="de-DE"/>
        </w:rPr>
        <w:t>gesetzlichen Garantien nach dem Australian Consumer Law.</w:t>
      </w:r>
    </w:p>
    <w:p w:rsidR="00CA5CB1" w:rsidRPr="0047489A" w:rsidRDefault="00CA5CB1" w:rsidP="004E75DB">
      <w:pPr>
        <w:pStyle w:val="Heading1"/>
        <w:widowControl w:val="0"/>
        <w:numPr>
          <w:ilvl w:val="0"/>
          <w:numId w:val="0"/>
        </w:numPr>
        <w:ind w:left="360"/>
        <w:rPr>
          <w:rFonts w:cs="Tahoma"/>
        </w:rPr>
      </w:pPr>
      <w:r w:rsidRPr="0047489A">
        <w:rPr>
          <w:rFonts w:eastAsia="SimSun" w:cs="Tahoma"/>
          <w:sz w:val="20"/>
          <w:szCs w:val="20"/>
          <w:lang w:val="de-DE"/>
        </w:rPr>
        <w:t>Wenn das Australian Consumer Law auf Ihren Kauf anwendbar ist, gilt Folgendes für Sie:</w:t>
      </w:r>
      <w:r w:rsidRPr="0047489A">
        <w:rPr>
          <w:rFonts w:eastAsia="SimSun" w:cs="Tahoma"/>
          <w:sz w:val="20"/>
          <w:szCs w:val="20"/>
        </w:rPr>
        <w:t xml:space="preserve"> </w:t>
      </w:r>
      <w:r w:rsidRPr="0047489A">
        <w:rPr>
          <w:rFonts w:eastAsia="SimSun" w:cs="Tahoma"/>
          <w:sz w:val="20"/>
          <w:szCs w:val="20"/>
          <w:lang w:val="de-DE"/>
        </w:rPr>
        <w:t>Für unsere Waren gelten Garantien, die nach dem Australian Consumer Law nicht ausgeschlossen werden können.</w:t>
      </w:r>
      <w:r w:rsidRPr="0047489A">
        <w:rPr>
          <w:rFonts w:eastAsia="SimSun" w:cs="Tahoma"/>
          <w:sz w:val="20"/>
          <w:szCs w:val="20"/>
        </w:rPr>
        <w:t xml:space="preserve"> </w:t>
      </w:r>
      <w:r w:rsidRPr="0047489A">
        <w:rPr>
          <w:rFonts w:eastAsia="SimSun" w:cs="Tahoma"/>
          <w:sz w:val="20"/>
          <w:szCs w:val="20"/>
          <w:lang w:val="de-DE"/>
        </w:rPr>
        <w:t>Bei einem wesentlichen Fehler haben Sie Anspruch auf</w:t>
      </w:r>
      <w:r w:rsidR="00D94308" w:rsidRPr="0047489A">
        <w:rPr>
          <w:rFonts w:eastAsia="SimSun" w:cs="Tahoma"/>
          <w:sz w:val="20"/>
          <w:szCs w:val="20"/>
          <w:lang w:val="de-DE"/>
        </w:rPr>
        <w:t> </w:t>
      </w:r>
      <w:r w:rsidRPr="0047489A">
        <w:rPr>
          <w:rFonts w:eastAsia="SimSun" w:cs="Tahoma"/>
          <w:sz w:val="20"/>
          <w:szCs w:val="20"/>
          <w:lang w:val="de-DE"/>
        </w:rPr>
        <w:t>einen Ersatz oder eine Erstattung, und bei anderen angemessen vorhersehbaren Verlusten oder Schäden haben Sie Anspruch auf eine Entschädigung.</w:t>
      </w:r>
      <w:r w:rsidRPr="0047489A">
        <w:rPr>
          <w:rFonts w:cs="Tahoma"/>
        </w:rPr>
        <w:t xml:space="preserve"> </w:t>
      </w:r>
      <w:r w:rsidRPr="0047489A">
        <w:rPr>
          <w:rFonts w:cs="Tahoma"/>
          <w:sz w:val="20"/>
          <w:lang w:val="de-DE"/>
        </w:rPr>
        <w:t>Außerdem haben Sie Anspruch auf Reparatur oder Austausch der Waren, wenn die Qualität der Waren nicht annehmbar ist und der Fehler keinen wesentlichen Fehler darstellt.</w:t>
      </w:r>
    </w:p>
    <w:p w:rsidR="00CA5CB1" w:rsidRPr="0047489A" w:rsidRDefault="00F92E84" w:rsidP="0063485D">
      <w:r w:rsidRPr="0047489A">
        <w:t>Microsoft, Visual Studio und Windows sind eingetragene Marken von Microsoft Corporation in den USA und/oder anderen Ländern.</w:t>
      </w:r>
    </w:p>
    <w:sectPr w:rsidR="00CA5CB1" w:rsidRPr="0047489A" w:rsidSect="00586AF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B9C" w:rsidRDefault="006F2B9C" w:rsidP="00631C83">
      <w:pPr>
        <w:spacing w:before="0" w:after="0"/>
      </w:pPr>
      <w:r>
        <w:separator/>
      </w:r>
    </w:p>
    <w:p w:rsidR="006F2B9C" w:rsidRDefault="006F2B9C"/>
    <w:p w:rsidR="006F2B9C" w:rsidRDefault="006F2B9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656007"/>
    <w:p w:rsidR="006F2B9C" w:rsidRDefault="006F2B9C" w:rsidP="00656007"/>
    <w:p w:rsidR="006F2B9C" w:rsidRDefault="006F2B9C"/>
  </w:endnote>
  <w:endnote w:type="continuationSeparator" w:id="0">
    <w:p w:rsidR="006F2B9C" w:rsidRDefault="006F2B9C" w:rsidP="00631C83">
      <w:pPr>
        <w:spacing w:before="0" w:after="0"/>
      </w:pPr>
      <w:r>
        <w:continuationSeparator/>
      </w:r>
    </w:p>
    <w:p w:rsidR="006F2B9C" w:rsidRDefault="006F2B9C"/>
    <w:p w:rsidR="006F2B9C" w:rsidRDefault="006F2B9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656007"/>
    <w:p w:rsidR="006F2B9C" w:rsidRDefault="006F2B9C" w:rsidP="00656007"/>
    <w:p w:rsidR="006F2B9C" w:rsidRDefault="006F2B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CB1" w:rsidRPr="00D94308" w:rsidRDefault="00CA5CB1" w:rsidP="004E75DB">
    <w:pPr>
      <w:pStyle w:val="Footer"/>
      <w:rPr>
        <w:rStyle w:val="LogoportDoNotTranslate"/>
        <w:rFonts w:ascii="Tahoma" w:hAnsi="Tahoma" w:cs="Tahoma"/>
        <w:color w:val="auto"/>
        <w:sz w:val="19"/>
      </w:rPr>
    </w:pPr>
    <w:r w:rsidRPr="00D94308">
      <w:rPr>
        <w:rStyle w:val="LogoportDoNotTranslate"/>
        <w:rFonts w:ascii="Tahoma" w:hAnsi="Tahoma" w:cs="Tahoma"/>
        <w:color w:val="auto"/>
        <w:sz w:val="19"/>
      </w:rPr>
      <w:t>ISV Royalty Agreement EULA (October 1, 2013)</w:t>
    </w:r>
    <w:r w:rsidRPr="00D94308">
      <w:rPr>
        <w:rStyle w:val="LogoportDoNotTranslate"/>
        <w:rFonts w:ascii="Tahoma" w:hAnsi="Tahoma" w:cs="Tahoma"/>
        <w:color w:val="auto"/>
        <w:sz w:val="19"/>
      </w:rPr>
      <w:tab/>
    </w:r>
    <w:r w:rsidRPr="00D94308">
      <w:rPr>
        <w:rStyle w:val="LogoportDoNotTranslate"/>
        <w:rFonts w:ascii="Tahoma" w:hAnsi="Tahoma" w:cs="Tahoma"/>
        <w:color w:val="auto"/>
        <w:sz w:val="19"/>
      </w:rPr>
      <w:tab/>
      <w:t xml:space="preserve">Page </w:t>
    </w:r>
    <w:r w:rsidRPr="00D94308">
      <w:rPr>
        <w:rStyle w:val="LogoportDoNotTranslate"/>
        <w:rFonts w:ascii="Tahoma" w:hAnsi="Tahoma" w:cs="Tahoma"/>
        <w:color w:val="auto"/>
        <w:sz w:val="19"/>
      </w:rPr>
      <w:fldChar w:fldCharType="begin"/>
    </w:r>
    <w:r w:rsidRPr="00D94308">
      <w:rPr>
        <w:rStyle w:val="LogoportDoNotTranslate"/>
        <w:rFonts w:ascii="Tahoma" w:hAnsi="Tahoma" w:cs="Tahoma"/>
        <w:color w:val="auto"/>
        <w:sz w:val="19"/>
      </w:rPr>
      <w:instrText xml:space="preserve"> PAGE   \* MERGEFORMAT </w:instrText>
    </w:r>
    <w:r w:rsidRPr="00D94308">
      <w:rPr>
        <w:rStyle w:val="LogoportDoNotTranslate"/>
        <w:rFonts w:ascii="Tahoma" w:hAnsi="Tahoma" w:cs="Tahoma"/>
        <w:color w:val="auto"/>
        <w:sz w:val="19"/>
      </w:rPr>
      <w:fldChar w:fldCharType="separate"/>
    </w:r>
    <w:r w:rsidR="00291F19">
      <w:rPr>
        <w:rStyle w:val="LogoportDoNotTranslate"/>
        <w:rFonts w:ascii="Tahoma" w:hAnsi="Tahoma" w:cs="Tahoma"/>
        <w:noProof/>
        <w:color w:val="auto"/>
        <w:sz w:val="19"/>
      </w:rPr>
      <w:t>2</w:t>
    </w:r>
    <w:r w:rsidRPr="00D94308">
      <w:rPr>
        <w:rStyle w:val="LogoportDoNotTranslate"/>
        <w:rFonts w:ascii="Tahoma" w:hAnsi="Tahoma" w:cs="Tahoma"/>
        <w:color w:val="auto"/>
        <w:sz w:val="19"/>
      </w:rPr>
      <w:fldChar w:fldCharType="end"/>
    </w:r>
    <w:r w:rsidRPr="00D94308">
      <w:rPr>
        <w:rStyle w:val="LogoportDoNotTranslate"/>
        <w:rFonts w:ascii="Tahoma" w:hAnsi="Tahoma" w:cs="Tahoma"/>
        <w:color w:val="auto"/>
        <w:sz w:val="19"/>
      </w:rPr>
      <w:t xml:space="preserve"> of </w:t>
    </w:r>
    <w:fldSimple w:instr=" NUMPAGES   \* MERGEFORMAT ">
      <w:r w:rsidR="00291F19" w:rsidRPr="00291F19">
        <w:rPr>
          <w:rStyle w:val="LogoportDoNotTranslate"/>
          <w:rFonts w:ascii="Tahoma" w:hAnsi="Tahoma" w:cs="Tahoma"/>
          <w:noProof/>
          <w:color w:val="auto"/>
          <w:sz w:val="19"/>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B9C" w:rsidRDefault="006F2B9C" w:rsidP="00631C83">
      <w:pPr>
        <w:spacing w:before="0" w:after="0"/>
      </w:pPr>
      <w:r>
        <w:separator/>
      </w:r>
    </w:p>
  </w:footnote>
  <w:footnote w:type="continuationSeparator" w:id="0">
    <w:p w:rsidR="006F2B9C" w:rsidRDefault="006F2B9C" w:rsidP="00631C83">
      <w:pPr>
        <w:spacing w:before="0" w:after="0"/>
      </w:pPr>
      <w:r>
        <w:continuationSeparator/>
      </w:r>
    </w:p>
    <w:p w:rsidR="006F2B9C" w:rsidRDefault="006F2B9C"/>
    <w:p w:rsidR="006F2B9C" w:rsidRDefault="006F2B9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656007"/>
    <w:p w:rsidR="006F2B9C" w:rsidRDefault="006F2B9C" w:rsidP="00656007"/>
    <w:p w:rsidR="006F2B9C" w:rsidRDefault="006F2B9C"/>
  </w:footnote>
  <w:footnote w:id="1">
    <w:p w:rsidR="00337B8E" w:rsidRPr="00C4206C" w:rsidRDefault="00B34ADB" w:rsidP="004D76F6">
      <w:pPr>
        <w:pStyle w:val="FootnoteText"/>
        <w:spacing w:after="0"/>
        <w:rPr>
          <w:b/>
          <w:sz w:val="16"/>
          <w:szCs w:val="16"/>
        </w:rPr>
      </w:pPr>
      <w:r w:rsidRPr="00C4206C">
        <w:rPr>
          <w:rStyle w:val="FootnoteReference"/>
          <w:rFonts w:cs="Tahoma"/>
          <w:b/>
          <w:sz w:val="16"/>
          <w:szCs w:val="16"/>
        </w:rPr>
        <w:footnoteRef/>
      </w:r>
      <w:r w:rsidRPr="00C4206C">
        <w:rPr>
          <w:b/>
          <w:sz w:val="16"/>
          <w:szCs w:val="16"/>
        </w:rPr>
        <w:t xml:space="preserve"> LIZENZGEBER: Geben Sie für lizenzierte „Academic Edition“-Software bitte den Namen an, z. B.: Microsoft</w:t>
      </w:r>
      <w:r w:rsidRPr="00C4206C">
        <w:rPr>
          <w:b/>
          <w:sz w:val="16"/>
          <w:szCs w:val="16"/>
          <w:vertAlign w:val="superscript"/>
        </w:rPr>
        <w:t>®</w:t>
      </w:r>
      <w:r w:rsidRPr="00C4206C">
        <w:rPr>
          <w:b/>
          <w:sz w:val="16"/>
          <w:szCs w:val="16"/>
        </w:rPr>
        <w:t xml:space="preserve"> Visual</w:t>
      </w:r>
      <w:r w:rsidR="004D76F6">
        <w:rPr>
          <w:b/>
          <w:sz w:val="16"/>
          <w:szCs w:val="16"/>
        </w:rPr>
        <w:t> </w:t>
      </w:r>
      <w:r w:rsidRPr="00C4206C">
        <w:rPr>
          <w:b/>
          <w:sz w:val="16"/>
          <w:szCs w:val="16"/>
        </w:rPr>
        <w:t>Studio</w:t>
      </w:r>
      <w:r w:rsidRPr="00C4206C">
        <w:rPr>
          <w:b/>
          <w:sz w:val="16"/>
          <w:szCs w:val="16"/>
          <w:vertAlign w:val="superscript"/>
        </w:rPr>
        <w:t>®</w:t>
      </w:r>
      <w:r w:rsidRPr="00C4206C">
        <w:rPr>
          <w:b/>
          <w:sz w:val="16"/>
          <w:szCs w:val="16"/>
        </w:rPr>
        <w:t xml:space="preserve"> Test Professional 2013, Academic Edition.</w:t>
      </w:r>
    </w:p>
  </w:footnote>
  <w:footnote w:id="2">
    <w:p w:rsidR="00337B8E" w:rsidRPr="00C4206C" w:rsidRDefault="00B34ADB" w:rsidP="005167AB">
      <w:pPr>
        <w:pStyle w:val="FootnoteText"/>
        <w:rPr>
          <w:b/>
          <w:sz w:val="16"/>
          <w:szCs w:val="16"/>
        </w:rPr>
      </w:pPr>
      <w:r w:rsidRPr="00C4206C">
        <w:rPr>
          <w:rStyle w:val="FootnoteReference"/>
          <w:rFonts w:cs="Tahoma"/>
          <w:b/>
          <w:sz w:val="16"/>
          <w:szCs w:val="16"/>
        </w:rPr>
        <w:footnoteRef/>
      </w:r>
      <w:r w:rsidRPr="00C4206C">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9EA834F0"/>
    <w:lvl w:ilvl="0" w:tplc="2C6C9A5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9A8B014"/>
    <w:lvl w:ilvl="0" w:tplc="2E3C40BA">
      <w:start w:val="1"/>
      <w:numFmt w:val="bullet"/>
      <w:pStyle w:val="Bullet3"/>
      <w:lvlText w:val=""/>
      <w:lvlJc w:val="left"/>
      <w:pPr>
        <w:tabs>
          <w:tab w:val="num" w:pos="1800"/>
        </w:tabs>
        <w:ind w:left="1797" w:hanging="357"/>
      </w:pPr>
      <w:rPr>
        <w:rFonts w:ascii="Symbol" w:hAnsi="Symbol" w:hint="default"/>
        <w:sz w:val="20"/>
        <w:szCs w:val="20"/>
      </w:rPr>
    </w:lvl>
    <w:lvl w:ilvl="1" w:tplc="A1889050">
      <w:start w:val="1"/>
      <w:numFmt w:val="bullet"/>
      <w:lvlText w:val=""/>
      <w:lvlJc w:val="left"/>
      <w:pPr>
        <w:tabs>
          <w:tab w:val="num" w:pos="2160"/>
        </w:tabs>
        <w:ind w:left="2160" w:hanging="360"/>
      </w:pPr>
      <w:rPr>
        <w:rFonts w:ascii="Symbol" w:hAnsi="Symbol" w:hint="default"/>
        <w:sz w:val="20"/>
        <w:szCs w:val="20"/>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25"/>
    <w:lvlOverride w:ilvl="0">
      <w:startOverride w:val="1"/>
    </w:lvlOverride>
    <w:lvlOverride w:ilvl="1"/>
    <w:lvlOverride w:ilvl="2"/>
    <w:lvlOverride w:ilvl="3"/>
    <w:lvlOverride w:ilvl="4"/>
    <w:lvlOverride w:ilvl="5"/>
    <w:lvlOverride w:ilvl="6"/>
    <w:lvlOverride w:ilvl="7"/>
    <w:lvlOverride w:ilvl="8"/>
  </w:num>
  <w:num w:numId="57">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LYxtrV53mLoPl7JKHN0KqHEArUNLXt2g61GzArUb0WEFbn4xv8vwNHtxxZyyjdhACxL6os446AeFGzEFaJjfPw==" w:salt="woi0lmBJC1lh6xoeOt97LQ=="/>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0490"/>
    <w:rsid w:val="00086C54"/>
    <w:rsid w:val="000D2FFD"/>
    <w:rsid w:val="000D57A3"/>
    <w:rsid w:val="000D704B"/>
    <w:rsid w:val="000E2C40"/>
    <w:rsid w:val="000F2885"/>
    <w:rsid w:val="00102CA5"/>
    <w:rsid w:val="00103021"/>
    <w:rsid w:val="00104D31"/>
    <w:rsid w:val="00106D77"/>
    <w:rsid w:val="001142D7"/>
    <w:rsid w:val="0012421A"/>
    <w:rsid w:val="001273A5"/>
    <w:rsid w:val="00151392"/>
    <w:rsid w:val="00157DDF"/>
    <w:rsid w:val="00161834"/>
    <w:rsid w:val="00163A45"/>
    <w:rsid w:val="00180A86"/>
    <w:rsid w:val="001C02A1"/>
    <w:rsid w:val="001C13BA"/>
    <w:rsid w:val="001C5798"/>
    <w:rsid w:val="001D1F68"/>
    <w:rsid w:val="002017BB"/>
    <w:rsid w:val="0021272C"/>
    <w:rsid w:val="00213F31"/>
    <w:rsid w:val="0022127D"/>
    <w:rsid w:val="00231607"/>
    <w:rsid w:val="00233ABE"/>
    <w:rsid w:val="00233AF8"/>
    <w:rsid w:val="00245370"/>
    <w:rsid w:val="00250922"/>
    <w:rsid w:val="00250FC4"/>
    <w:rsid w:val="002657B0"/>
    <w:rsid w:val="00266CF4"/>
    <w:rsid w:val="00280A48"/>
    <w:rsid w:val="002917D4"/>
    <w:rsid w:val="00291F19"/>
    <w:rsid w:val="002924F3"/>
    <w:rsid w:val="00294947"/>
    <w:rsid w:val="002A3EB1"/>
    <w:rsid w:val="002A48D4"/>
    <w:rsid w:val="002A494A"/>
    <w:rsid w:val="002A7BAB"/>
    <w:rsid w:val="002B417E"/>
    <w:rsid w:val="002D0B64"/>
    <w:rsid w:val="002D3668"/>
    <w:rsid w:val="002E376A"/>
    <w:rsid w:val="00311365"/>
    <w:rsid w:val="00311700"/>
    <w:rsid w:val="0032194A"/>
    <w:rsid w:val="0032258A"/>
    <w:rsid w:val="00327DA8"/>
    <w:rsid w:val="00332773"/>
    <w:rsid w:val="00333102"/>
    <w:rsid w:val="00334264"/>
    <w:rsid w:val="00337B8E"/>
    <w:rsid w:val="00337F66"/>
    <w:rsid w:val="00357F87"/>
    <w:rsid w:val="00365640"/>
    <w:rsid w:val="0037020F"/>
    <w:rsid w:val="003854C2"/>
    <w:rsid w:val="00390B57"/>
    <w:rsid w:val="003A3C88"/>
    <w:rsid w:val="003A7AF2"/>
    <w:rsid w:val="003B6BD4"/>
    <w:rsid w:val="003D7F44"/>
    <w:rsid w:val="003F416E"/>
    <w:rsid w:val="003F7C98"/>
    <w:rsid w:val="00405EDF"/>
    <w:rsid w:val="004157F7"/>
    <w:rsid w:val="00420669"/>
    <w:rsid w:val="00431D2B"/>
    <w:rsid w:val="00440966"/>
    <w:rsid w:val="00450BBB"/>
    <w:rsid w:val="00454B19"/>
    <w:rsid w:val="0046185D"/>
    <w:rsid w:val="00461FE2"/>
    <w:rsid w:val="004643A2"/>
    <w:rsid w:val="0047489A"/>
    <w:rsid w:val="00474E95"/>
    <w:rsid w:val="004A2CF2"/>
    <w:rsid w:val="004A6FF6"/>
    <w:rsid w:val="004C7BCE"/>
    <w:rsid w:val="004D76F6"/>
    <w:rsid w:val="004E4344"/>
    <w:rsid w:val="004E5FE8"/>
    <w:rsid w:val="004E75DB"/>
    <w:rsid w:val="004F24FC"/>
    <w:rsid w:val="004F7702"/>
    <w:rsid w:val="00503395"/>
    <w:rsid w:val="00506275"/>
    <w:rsid w:val="005167AB"/>
    <w:rsid w:val="005317DA"/>
    <w:rsid w:val="00536D21"/>
    <w:rsid w:val="00537858"/>
    <w:rsid w:val="005432D2"/>
    <w:rsid w:val="005470F1"/>
    <w:rsid w:val="005604D9"/>
    <w:rsid w:val="005641C0"/>
    <w:rsid w:val="00565E09"/>
    <w:rsid w:val="00566254"/>
    <w:rsid w:val="00566B08"/>
    <w:rsid w:val="00571048"/>
    <w:rsid w:val="00575DC6"/>
    <w:rsid w:val="0058582B"/>
    <w:rsid w:val="00586AFC"/>
    <w:rsid w:val="005A552E"/>
    <w:rsid w:val="005B013E"/>
    <w:rsid w:val="005C34E5"/>
    <w:rsid w:val="005C7CAA"/>
    <w:rsid w:val="005D4E66"/>
    <w:rsid w:val="005D6548"/>
    <w:rsid w:val="005E75D2"/>
    <w:rsid w:val="005F14B8"/>
    <w:rsid w:val="005F22E5"/>
    <w:rsid w:val="005F439E"/>
    <w:rsid w:val="00603B7F"/>
    <w:rsid w:val="006177D7"/>
    <w:rsid w:val="00631C83"/>
    <w:rsid w:val="0063485D"/>
    <w:rsid w:val="00640524"/>
    <w:rsid w:val="00656007"/>
    <w:rsid w:val="00671CFE"/>
    <w:rsid w:val="006810D2"/>
    <w:rsid w:val="006955FB"/>
    <w:rsid w:val="006C1D4F"/>
    <w:rsid w:val="006C79EA"/>
    <w:rsid w:val="006E39E8"/>
    <w:rsid w:val="006F21A8"/>
    <w:rsid w:val="006F2B9C"/>
    <w:rsid w:val="00713491"/>
    <w:rsid w:val="0071404E"/>
    <w:rsid w:val="007269C5"/>
    <w:rsid w:val="00733E4D"/>
    <w:rsid w:val="00737C7A"/>
    <w:rsid w:val="0076630C"/>
    <w:rsid w:val="00772CE6"/>
    <w:rsid w:val="0078376B"/>
    <w:rsid w:val="00784BE0"/>
    <w:rsid w:val="007940F3"/>
    <w:rsid w:val="007948D4"/>
    <w:rsid w:val="00796D5C"/>
    <w:rsid w:val="007973D8"/>
    <w:rsid w:val="007A285F"/>
    <w:rsid w:val="007A70A2"/>
    <w:rsid w:val="007B1A8A"/>
    <w:rsid w:val="007B61B3"/>
    <w:rsid w:val="007C1D0E"/>
    <w:rsid w:val="007C4779"/>
    <w:rsid w:val="007E4743"/>
    <w:rsid w:val="00832E87"/>
    <w:rsid w:val="00862B9B"/>
    <w:rsid w:val="00863D1F"/>
    <w:rsid w:val="0086448E"/>
    <w:rsid w:val="00866993"/>
    <w:rsid w:val="00870DE9"/>
    <w:rsid w:val="008714AD"/>
    <w:rsid w:val="00881FCB"/>
    <w:rsid w:val="008A7CEE"/>
    <w:rsid w:val="008B0228"/>
    <w:rsid w:val="008B2EF5"/>
    <w:rsid w:val="008B4305"/>
    <w:rsid w:val="008C6241"/>
    <w:rsid w:val="008D3463"/>
    <w:rsid w:val="008F2B69"/>
    <w:rsid w:val="0090016B"/>
    <w:rsid w:val="009043A7"/>
    <w:rsid w:val="009055D8"/>
    <w:rsid w:val="0091364C"/>
    <w:rsid w:val="0091479C"/>
    <w:rsid w:val="0092325F"/>
    <w:rsid w:val="00930FB9"/>
    <w:rsid w:val="00942A1C"/>
    <w:rsid w:val="00952833"/>
    <w:rsid w:val="00952D17"/>
    <w:rsid w:val="00972B8A"/>
    <w:rsid w:val="009911DF"/>
    <w:rsid w:val="009922C5"/>
    <w:rsid w:val="009974CF"/>
    <w:rsid w:val="009A64E4"/>
    <w:rsid w:val="009C1301"/>
    <w:rsid w:val="009C45CA"/>
    <w:rsid w:val="009F034C"/>
    <w:rsid w:val="009F2B74"/>
    <w:rsid w:val="00A054BE"/>
    <w:rsid w:val="00A10C83"/>
    <w:rsid w:val="00A24F5B"/>
    <w:rsid w:val="00A41E97"/>
    <w:rsid w:val="00A432CA"/>
    <w:rsid w:val="00A45D5E"/>
    <w:rsid w:val="00A512CB"/>
    <w:rsid w:val="00A60A0A"/>
    <w:rsid w:val="00A74FC8"/>
    <w:rsid w:val="00A750E4"/>
    <w:rsid w:val="00AB59E8"/>
    <w:rsid w:val="00AE4EE1"/>
    <w:rsid w:val="00AF4C1B"/>
    <w:rsid w:val="00B05013"/>
    <w:rsid w:val="00B15FD6"/>
    <w:rsid w:val="00B207E5"/>
    <w:rsid w:val="00B26F26"/>
    <w:rsid w:val="00B2733C"/>
    <w:rsid w:val="00B34ADB"/>
    <w:rsid w:val="00B47220"/>
    <w:rsid w:val="00B53E93"/>
    <w:rsid w:val="00B8535B"/>
    <w:rsid w:val="00B873BB"/>
    <w:rsid w:val="00BA0368"/>
    <w:rsid w:val="00BA1D2F"/>
    <w:rsid w:val="00BA3978"/>
    <w:rsid w:val="00BB5C88"/>
    <w:rsid w:val="00BB7C79"/>
    <w:rsid w:val="00BC1AA2"/>
    <w:rsid w:val="00BC1C89"/>
    <w:rsid w:val="00BC4184"/>
    <w:rsid w:val="00BE09F3"/>
    <w:rsid w:val="00BF726E"/>
    <w:rsid w:val="00C02E3F"/>
    <w:rsid w:val="00C12445"/>
    <w:rsid w:val="00C1376D"/>
    <w:rsid w:val="00C2022F"/>
    <w:rsid w:val="00C27EAC"/>
    <w:rsid w:val="00C4206C"/>
    <w:rsid w:val="00C50B88"/>
    <w:rsid w:val="00C54793"/>
    <w:rsid w:val="00C77D71"/>
    <w:rsid w:val="00C81604"/>
    <w:rsid w:val="00C8775E"/>
    <w:rsid w:val="00CA4951"/>
    <w:rsid w:val="00CA5CB1"/>
    <w:rsid w:val="00CB23C2"/>
    <w:rsid w:val="00CB3F1B"/>
    <w:rsid w:val="00CB5C5E"/>
    <w:rsid w:val="00CC13A2"/>
    <w:rsid w:val="00CC317B"/>
    <w:rsid w:val="00CF1CA9"/>
    <w:rsid w:val="00CF3FB3"/>
    <w:rsid w:val="00D02FEB"/>
    <w:rsid w:val="00D066CF"/>
    <w:rsid w:val="00D06A94"/>
    <w:rsid w:val="00D140E5"/>
    <w:rsid w:val="00D41E84"/>
    <w:rsid w:val="00D464D4"/>
    <w:rsid w:val="00D80971"/>
    <w:rsid w:val="00D8529C"/>
    <w:rsid w:val="00D870CD"/>
    <w:rsid w:val="00D9068A"/>
    <w:rsid w:val="00D94308"/>
    <w:rsid w:val="00D96E58"/>
    <w:rsid w:val="00DB35D1"/>
    <w:rsid w:val="00DB40BA"/>
    <w:rsid w:val="00DB75E3"/>
    <w:rsid w:val="00DD7AC4"/>
    <w:rsid w:val="00DE729B"/>
    <w:rsid w:val="00E12FF9"/>
    <w:rsid w:val="00E635B4"/>
    <w:rsid w:val="00E639AA"/>
    <w:rsid w:val="00E725D8"/>
    <w:rsid w:val="00E813AC"/>
    <w:rsid w:val="00E8341F"/>
    <w:rsid w:val="00E856FE"/>
    <w:rsid w:val="00E86F7F"/>
    <w:rsid w:val="00E90D27"/>
    <w:rsid w:val="00E924A9"/>
    <w:rsid w:val="00E933CD"/>
    <w:rsid w:val="00EA0C67"/>
    <w:rsid w:val="00EB0155"/>
    <w:rsid w:val="00EB0ADD"/>
    <w:rsid w:val="00EB12D4"/>
    <w:rsid w:val="00EB368F"/>
    <w:rsid w:val="00EC7BE1"/>
    <w:rsid w:val="00EE2D10"/>
    <w:rsid w:val="00EF510E"/>
    <w:rsid w:val="00F02617"/>
    <w:rsid w:val="00F0354F"/>
    <w:rsid w:val="00F116DD"/>
    <w:rsid w:val="00F11D34"/>
    <w:rsid w:val="00F26B7F"/>
    <w:rsid w:val="00F272BA"/>
    <w:rsid w:val="00F3344D"/>
    <w:rsid w:val="00F3419D"/>
    <w:rsid w:val="00F42FDE"/>
    <w:rsid w:val="00F44559"/>
    <w:rsid w:val="00F4484A"/>
    <w:rsid w:val="00F70B53"/>
    <w:rsid w:val="00F919B5"/>
    <w:rsid w:val="00F92E84"/>
    <w:rsid w:val="00F94C3D"/>
    <w:rsid w:val="00F94F4C"/>
    <w:rsid w:val="00FA2598"/>
    <w:rsid w:val="00FA6DAC"/>
    <w:rsid w:val="00FB18EF"/>
    <w:rsid w:val="00FB74E0"/>
    <w:rsid w:val="00FC2D68"/>
    <w:rsid w:val="00FD3B23"/>
    <w:rsid w:val="00FD71BE"/>
    <w:rsid w:val="00FE2A43"/>
    <w:rsid w:val="00FE5793"/>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sz w:val="19"/>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paragraph" w:styleId="EndnoteText">
    <w:name w:val="endnote text"/>
    <w:basedOn w:val="Normal"/>
    <w:link w:val="EndnoteTextChar"/>
    <w:uiPriority w:val="99"/>
    <w:semiHidden/>
    <w:rsid w:val="004E75DB"/>
    <w:rPr>
      <w:rFonts w:cs="Times New Roman"/>
      <w:sz w:val="20"/>
      <w:szCs w:val="20"/>
      <w:lang w:eastAsia="zh-CN"/>
    </w:rPr>
  </w:style>
  <w:style w:type="character" w:customStyle="1" w:styleId="EndnoteTextChar">
    <w:name w:val="Endnote Text Char"/>
    <w:link w:val="EndnoteText"/>
    <w:uiPriority w:val="99"/>
    <w:semiHidden/>
    <w:locked/>
    <w:rsid w:val="004E75DB"/>
    <w:rPr>
      <w:rFonts w:ascii="Tahoma" w:eastAsia="MS Mincho" w:hAnsi="Tahoma" w:cs="Times New Roman"/>
    </w:rPr>
  </w:style>
  <w:style w:type="character" w:styleId="EndnoteReference">
    <w:name w:val="endnote reference"/>
    <w:uiPriority w:val="99"/>
    <w:semiHidden/>
    <w:rsid w:val="004E75DB"/>
    <w:rPr>
      <w:rFonts w:cs="Times New Roman"/>
      <w:vertAlign w:val="superscript"/>
    </w:rPr>
  </w:style>
  <w:style w:type="character" w:customStyle="1" w:styleId="LogoportMarkup">
    <w:name w:val="LogoportMarkup"/>
    <w:uiPriority w:val="99"/>
    <w:rsid w:val="009055D8"/>
    <w:rPr>
      <w:rFonts w:ascii="Courier New" w:hAnsi="Courier New" w:cs="Courier New"/>
      <w:color w:val="FF0000"/>
      <w:sz w:val="18"/>
    </w:rPr>
  </w:style>
  <w:style w:type="character" w:customStyle="1" w:styleId="LogoportDoNotTranslate">
    <w:name w:val="LogoportDoNotTranslate"/>
    <w:uiPriority w:val="99"/>
    <w:rsid w:val="009055D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B34ADB"/>
    <w:rPr>
      <w:sz w:val="20"/>
      <w:szCs w:val="20"/>
    </w:rPr>
  </w:style>
  <w:style w:type="character" w:customStyle="1" w:styleId="FootnoteTextChar">
    <w:name w:val="Footnote Text Char"/>
    <w:link w:val="FootnoteText"/>
    <w:uiPriority w:val="99"/>
    <w:semiHidden/>
    <w:locked/>
    <w:rsid w:val="00B34ADB"/>
    <w:rPr>
      <w:rFonts w:ascii="Tahoma" w:eastAsia="MS Mincho" w:hAnsi="Tahoma" w:cs="Tahoma"/>
    </w:rPr>
  </w:style>
  <w:style w:type="character" w:styleId="FootnoteReference">
    <w:name w:val="footnote reference"/>
    <w:uiPriority w:val="99"/>
    <w:semiHidden/>
    <w:unhideWhenUsed/>
    <w:rsid w:val="00B34AD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23243">
      <w:marLeft w:val="0"/>
      <w:marRight w:val="0"/>
      <w:marTop w:val="0"/>
      <w:marBottom w:val="0"/>
      <w:divBdr>
        <w:top w:val="none" w:sz="0" w:space="0" w:color="auto"/>
        <w:left w:val="none" w:sz="0" w:space="0" w:color="auto"/>
        <w:bottom w:val="none" w:sz="0" w:space="0" w:color="auto"/>
        <w:right w:val="none" w:sz="0" w:space="0" w:color="auto"/>
      </w:divBdr>
    </w:div>
    <w:div w:id="135923244">
      <w:marLeft w:val="0"/>
      <w:marRight w:val="0"/>
      <w:marTop w:val="0"/>
      <w:marBottom w:val="0"/>
      <w:divBdr>
        <w:top w:val="none" w:sz="0" w:space="0" w:color="auto"/>
        <w:left w:val="none" w:sz="0" w:space="0" w:color="auto"/>
        <w:bottom w:val="none" w:sz="0" w:space="0" w:color="auto"/>
        <w:right w:val="none" w:sz="0" w:space="0" w:color="auto"/>
      </w:divBdr>
    </w:div>
    <w:div w:id="135923247">
      <w:marLeft w:val="0"/>
      <w:marRight w:val="0"/>
      <w:marTop w:val="0"/>
      <w:marBottom w:val="0"/>
      <w:divBdr>
        <w:top w:val="none" w:sz="0" w:space="0" w:color="auto"/>
        <w:left w:val="none" w:sz="0" w:space="0" w:color="auto"/>
        <w:bottom w:val="none" w:sz="0" w:space="0" w:color="auto"/>
        <w:right w:val="none" w:sz="0" w:space="0" w:color="auto"/>
      </w:divBdr>
    </w:div>
    <w:div w:id="135923248">
      <w:marLeft w:val="0"/>
      <w:marRight w:val="0"/>
      <w:marTop w:val="0"/>
      <w:marBottom w:val="0"/>
      <w:divBdr>
        <w:top w:val="none" w:sz="0" w:space="0" w:color="auto"/>
        <w:left w:val="none" w:sz="0" w:space="0" w:color="auto"/>
        <w:bottom w:val="none" w:sz="0" w:space="0" w:color="auto"/>
        <w:right w:val="none" w:sz="0" w:space="0" w:color="auto"/>
      </w:divBdr>
    </w:div>
    <w:div w:id="135923250">
      <w:marLeft w:val="0"/>
      <w:marRight w:val="0"/>
      <w:marTop w:val="0"/>
      <w:marBottom w:val="0"/>
      <w:divBdr>
        <w:top w:val="none" w:sz="0" w:space="0" w:color="auto"/>
        <w:left w:val="none" w:sz="0" w:space="0" w:color="auto"/>
        <w:bottom w:val="none" w:sz="0" w:space="0" w:color="auto"/>
        <w:right w:val="none" w:sz="0" w:space="0" w:color="auto"/>
      </w:divBdr>
      <w:divsChild>
        <w:div w:id="135923245">
          <w:marLeft w:val="0"/>
          <w:marRight w:val="0"/>
          <w:marTop w:val="0"/>
          <w:marBottom w:val="0"/>
          <w:divBdr>
            <w:top w:val="none" w:sz="0" w:space="0" w:color="auto"/>
            <w:left w:val="none" w:sz="0" w:space="0" w:color="auto"/>
            <w:bottom w:val="none" w:sz="0" w:space="0" w:color="auto"/>
            <w:right w:val="none" w:sz="0" w:space="0" w:color="auto"/>
          </w:divBdr>
          <w:divsChild>
            <w:div w:id="135923246">
              <w:marLeft w:val="0"/>
              <w:marRight w:val="0"/>
              <w:marTop w:val="0"/>
              <w:marBottom w:val="0"/>
              <w:divBdr>
                <w:top w:val="none" w:sz="0" w:space="0" w:color="auto"/>
                <w:left w:val="none" w:sz="0" w:space="0" w:color="auto"/>
                <w:bottom w:val="none" w:sz="0" w:space="0" w:color="auto"/>
                <w:right w:val="none" w:sz="0" w:space="0" w:color="auto"/>
              </w:divBdr>
              <w:divsChild>
                <w:div w:id="13592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23251">
      <w:marLeft w:val="0"/>
      <w:marRight w:val="0"/>
      <w:marTop w:val="0"/>
      <w:marBottom w:val="0"/>
      <w:divBdr>
        <w:top w:val="none" w:sz="0" w:space="0" w:color="auto"/>
        <w:left w:val="none" w:sz="0" w:space="0" w:color="auto"/>
        <w:bottom w:val="none" w:sz="0" w:space="0" w:color="auto"/>
        <w:right w:val="none" w:sz="0" w:space="0" w:color="auto"/>
      </w:divBdr>
    </w:div>
    <w:div w:id="135923252">
      <w:marLeft w:val="0"/>
      <w:marRight w:val="0"/>
      <w:marTop w:val="0"/>
      <w:marBottom w:val="0"/>
      <w:divBdr>
        <w:top w:val="none" w:sz="0" w:space="0" w:color="auto"/>
        <w:left w:val="none" w:sz="0" w:space="0" w:color="auto"/>
        <w:bottom w:val="none" w:sz="0" w:space="0" w:color="auto"/>
        <w:right w:val="none" w:sz="0" w:space="0" w:color="auto"/>
      </w:divBdr>
    </w:div>
    <w:div w:id="135923253">
      <w:marLeft w:val="0"/>
      <w:marRight w:val="0"/>
      <w:marTop w:val="0"/>
      <w:marBottom w:val="0"/>
      <w:divBdr>
        <w:top w:val="none" w:sz="0" w:space="0" w:color="auto"/>
        <w:left w:val="none" w:sz="0" w:space="0" w:color="auto"/>
        <w:bottom w:val="none" w:sz="0" w:space="0" w:color="auto"/>
        <w:right w:val="none" w:sz="0" w:space="0" w:color="auto"/>
      </w:divBdr>
    </w:div>
    <w:div w:id="135923254">
      <w:marLeft w:val="0"/>
      <w:marRight w:val="0"/>
      <w:marTop w:val="0"/>
      <w:marBottom w:val="0"/>
      <w:divBdr>
        <w:top w:val="none" w:sz="0" w:space="0" w:color="auto"/>
        <w:left w:val="none" w:sz="0" w:space="0" w:color="auto"/>
        <w:bottom w:val="none" w:sz="0" w:space="0" w:color="auto"/>
        <w:right w:val="none" w:sz="0" w:space="0" w:color="auto"/>
      </w:divBdr>
    </w:div>
    <w:div w:id="13592325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7D65A-58CA-410D-951D-7C4F8BFDEF55}">
  <ds:schemaRefs>
    <ds:schemaRef ds:uri="http://schemas.microsoft.com/sharepoint/v3/contenttype/forms"/>
  </ds:schemaRefs>
</ds:datastoreItem>
</file>

<file path=customXml/itemProps2.xml><?xml version="1.0" encoding="utf-8"?>
<ds:datastoreItem xmlns:ds="http://schemas.openxmlformats.org/officeDocument/2006/customXml" ds:itemID="{CD82F8A5-461B-4640-8F77-BC4AC2FA489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54991A-669A-4F40-8623-D9CC54EB2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11009DF-BA0C-48F1-8FB7-EAFDC182C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2654</Words>
  <Characters>15130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17749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2013-09-18T11:24:00Z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